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D79" w:rsidRPr="00262D2F" w:rsidRDefault="00DA1D79" w:rsidP="002F6041">
      <w:pPr>
        <w:spacing w:after="0"/>
        <w:jc w:val="center"/>
        <w:rPr>
          <w:rFonts w:cs="Arial"/>
          <w:b/>
          <w:bCs/>
          <w:sz w:val="32"/>
          <w:szCs w:val="32"/>
          <w:u w:val="single"/>
          <w:rtl/>
        </w:rPr>
      </w:pPr>
      <w:proofErr w:type="gramStart"/>
      <w:r w:rsidRPr="00262D2F">
        <w:rPr>
          <w:rFonts w:cs="Arial" w:hint="cs"/>
          <w:b/>
          <w:bCs/>
          <w:sz w:val="32"/>
          <w:szCs w:val="32"/>
          <w:u w:val="single"/>
          <w:rtl/>
        </w:rPr>
        <w:t>المـــــــــــــــــــــــــقدمة</w:t>
      </w:r>
      <w:proofErr w:type="gramEnd"/>
    </w:p>
    <w:p w:rsidR="00092E1F" w:rsidRPr="00262D2F" w:rsidRDefault="00092E1F" w:rsidP="00DA1D79">
      <w:pPr>
        <w:spacing w:after="0"/>
        <w:jc w:val="center"/>
        <w:rPr>
          <w:rFonts w:cs="Arial"/>
          <w:b/>
          <w:bCs/>
          <w:sz w:val="32"/>
          <w:szCs w:val="32"/>
          <w:u w:val="single"/>
        </w:rPr>
      </w:pPr>
    </w:p>
    <w:p w:rsidR="003727E6" w:rsidRPr="00262D2F" w:rsidRDefault="00EC1856" w:rsidP="00EC1856">
      <w:pPr>
        <w:spacing w:after="0"/>
        <w:jc w:val="center"/>
        <w:rPr>
          <w:rFonts w:cs="Arial"/>
          <w:b/>
          <w:bCs/>
          <w:sz w:val="32"/>
          <w:szCs w:val="32"/>
          <w:rtl/>
        </w:rPr>
      </w:pPr>
      <w:r w:rsidRPr="00262D2F">
        <w:rPr>
          <w:rFonts w:cs="Arial"/>
          <w:b/>
          <w:bCs/>
          <w:noProof/>
          <w:sz w:val="32"/>
          <w:szCs w:val="32"/>
          <w:lang w:eastAsia="fr-FR"/>
        </w:rPr>
        <w:drawing>
          <wp:inline distT="0" distB="0" distL="0" distR="0">
            <wp:extent cx="2156930" cy="2124150"/>
            <wp:effectExtent l="19050" t="0" r="0" b="0"/>
            <wp:docPr id="5" name="Image 3" descr="C:\Users\salem kedher\Desktop\Bx6yL8VCcAIX01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Bx6yL8VCcAIX01W.jpg"/>
                    <pic:cNvPicPr>
                      <a:picLocks noChangeAspect="1" noChangeArrowheads="1"/>
                    </pic:cNvPicPr>
                  </pic:nvPicPr>
                  <pic:blipFill>
                    <a:blip r:embed="rId4"/>
                    <a:srcRect/>
                    <a:stretch>
                      <a:fillRect/>
                    </a:stretch>
                  </pic:blipFill>
                  <pic:spPr bwMode="auto">
                    <a:xfrm>
                      <a:off x="0" y="0"/>
                      <a:ext cx="2157323" cy="2124537"/>
                    </a:xfrm>
                    <a:prstGeom prst="rect">
                      <a:avLst/>
                    </a:prstGeom>
                    <a:noFill/>
                    <a:ln w="9525">
                      <a:noFill/>
                      <a:miter lim="800000"/>
                      <a:headEnd/>
                      <a:tailEnd/>
                    </a:ln>
                  </pic:spPr>
                </pic:pic>
              </a:graphicData>
            </a:graphic>
          </wp:inline>
        </w:drawing>
      </w:r>
      <w:r w:rsidRPr="00262D2F">
        <w:rPr>
          <w:rFonts w:cs="Arial"/>
          <w:b/>
          <w:bCs/>
          <w:noProof/>
          <w:sz w:val="32"/>
          <w:szCs w:val="32"/>
          <w:lang w:eastAsia="fr-FR"/>
        </w:rPr>
        <w:drawing>
          <wp:inline distT="0" distB="0" distL="0" distR="0">
            <wp:extent cx="3536239" cy="2123692"/>
            <wp:effectExtent l="19050" t="0" r="7061" b="0"/>
            <wp:docPr id="8" name="Image 4" descr="C:\Users\salem kedh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images.jpg"/>
                    <pic:cNvPicPr>
                      <a:picLocks noChangeAspect="1" noChangeArrowheads="1"/>
                    </pic:cNvPicPr>
                  </pic:nvPicPr>
                  <pic:blipFill>
                    <a:blip r:embed="rId5"/>
                    <a:srcRect/>
                    <a:stretch>
                      <a:fillRect/>
                    </a:stretch>
                  </pic:blipFill>
                  <pic:spPr bwMode="auto">
                    <a:xfrm>
                      <a:off x="0" y="0"/>
                      <a:ext cx="3541117" cy="2126621"/>
                    </a:xfrm>
                    <a:prstGeom prst="rect">
                      <a:avLst/>
                    </a:prstGeom>
                    <a:noFill/>
                    <a:ln w="9525">
                      <a:noFill/>
                      <a:miter lim="800000"/>
                      <a:headEnd/>
                      <a:tailEnd/>
                    </a:ln>
                  </pic:spPr>
                </pic:pic>
              </a:graphicData>
            </a:graphic>
          </wp:inline>
        </w:drawing>
      </w:r>
    </w:p>
    <w:p w:rsidR="009E5CAC" w:rsidRPr="00262D2F" w:rsidRDefault="009E5CAC" w:rsidP="009E5CAC">
      <w:pPr>
        <w:spacing w:after="0"/>
        <w:jc w:val="center"/>
        <w:rPr>
          <w:rFonts w:cs="Arial"/>
          <w:b/>
          <w:bCs/>
          <w:sz w:val="32"/>
          <w:szCs w:val="32"/>
          <w:rtl/>
        </w:rPr>
      </w:pPr>
    </w:p>
    <w:p w:rsidR="007D6084" w:rsidRPr="00262D2F" w:rsidRDefault="007D6084" w:rsidP="009E5CAC">
      <w:pPr>
        <w:spacing w:after="0"/>
        <w:jc w:val="center"/>
        <w:rPr>
          <w:rFonts w:cs="Arial"/>
          <w:b/>
          <w:bCs/>
          <w:sz w:val="32"/>
          <w:szCs w:val="32"/>
          <w:rtl/>
        </w:rPr>
      </w:pPr>
      <w:r w:rsidRPr="00262D2F">
        <w:rPr>
          <w:rFonts w:cs="Arial"/>
          <w:b/>
          <w:bCs/>
          <w:noProof/>
          <w:sz w:val="32"/>
          <w:szCs w:val="32"/>
          <w:lang w:eastAsia="fr-FR"/>
        </w:rPr>
        <w:drawing>
          <wp:inline distT="0" distB="0" distL="0" distR="0">
            <wp:extent cx="6517869" cy="4709160"/>
            <wp:effectExtent l="19050" t="0" r="0" b="0"/>
            <wp:docPr id="10" name="Image 3" descr="C:\Users\salem kedher\Desktop\12الصور القديمة\43صــــــــــــــــــــــــــــــــــور للخاشعين لله العلي الكبير\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2الصور القديمة\43صــــــــــــــــــــــــــــــــــور للخاشعين لله العلي الكبير\21.jpg"/>
                    <pic:cNvPicPr>
                      <a:picLocks noChangeAspect="1" noChangeArrowheads="1"/>
                    </pic:cNvPicPr>
                  </pic:nvPicPr>
                  <pic:blipFill>
                    <a:blip r:embed="rId6"/>
                    <a:srcRect/>
                    <a:stretch>
                      <a:fillRect/>
                    </a:stretch>
                  </pic:blipFill>
                  <pic:spPr bwMode="auto">
                    <a:xfrm>
                      <a:off x="0" y="0"/>
                      <a:ext cx="6517869" cy="4709160"/>
                    </a:xfrm>
                    <a:prstGeom prst="rect">
                      <a:avLst/>
                    </a:prstGeom>
                    <a:noFill/>
                    <a:ln w="9525">
                      <a:noFill/>
                      <a:miter lim="800000"/>
                      <a:headEnd/>
                      <a:tailEnd/>
                    </a:ln>
                  </pic:spPr>
                </pic:pic>
              </a:graphicData>
            </a:graphic>
          </wp:inline>
        </w:drawing>
      </w:r>
    </w:p>
    <w:p w:rsidR="007D6084" w:rsidRPr="00262D2F" w:rsidRDefault="007D6084" w:rsidP="009E5CAC">
      <w:pPr>
        <w:spacing w:after="0"/>
        <w:jc w:val="center"/>
        <w:rPr>
          <w:rFonts w:cs="Arial"/>
          <w:b/>
          <w:bCs/>
          <w:sz w:val="32"/>
          <w:szCs w:val="32"/>
          <w:rtl/>
        </w:rPr>
      </w:pPr>
    </w:p>
    <w:p w:rsidR="00FD347C" w:rsidRPr="00262D2F" w:rsidRDefault="00FD347C" w:rsidP="00FD347C">
      <w:pPr>
        <w:pStyle w:val="Titre2"/>
        <w:spacing w:before="0" w:beforeAutospacing="0" w:after="0" w:afterAutospacing="0"/>
        <w:jc w:val="center"/>
        <w:rPr>
          <w:rFonts w:asciiTheme="minorBidi" w:hAnsiTheme="minorBidi" w:cstheme="minorBidi"/>
          <w:sz w:val="32"/>
          <w:szCs w:val="32"/>
          <w:u w:val="single"/>
        </w:rPr>
      </w:pPr>
      <w:proofErr w:type="gramStart"/>
      <w:r w:rsidRPr="00262D2F">
        <w:rPr>
          <w:rStyle w:val="lev"/>
          <w:rFonts w:asciiTheme="minorBidi" w:hAnsiTheme="minorBidi" w:cstheme="minorBidi"/>
          <w:b/>
          <w:bCs/>
          <w:sz w:val="32"/>
          <w:szCs w:val="32"/>
          <w:u w:val="single"/>
          <w:rtl/>
        </w:rPr>
        <w:t>التابعون</w:t>
      </w:r>
      <w:proofErr w:type="gramEnd"/>
      <w:r w:rsidRPr="00262D2F">
        <w:rPr>
          <w:rStyle w:val="lev"/>
          <w:rFonts w:asciiTheme="minorBidi" w:hAnsiTheme="minorBidi" w:cstheme="minorBidi"/>
          <w:b/>
          <w:bCs/>
          <w:sz w:val="32"/>
          <w:szCs w:val="32"/>
          <w:u w:val="single"/>
          <w:rtl/>
        </w:rPr>
        <w:t xml:space="preserve"> ومنهجية التفسير اللغوي</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proofErr w:type="gramStart"/>
      <w:r w:rsidRPr="00262D2F">
        <w:rPr>
          <w:rStyle w:val="lev"/>
          <w:rFonts w:asciiTheme="minorBidi" w:hAnsiTheme="minorBidi" w:cstheme="minorBidi"/>
          <w:sz w:val="32"/>
          <w:szCs w:val="32"/>
          <w:rtl/>
        </w:rPr>
        <w:t>المقدمة</w:t>
      </w:r>
      <w:proofErr w:type="gramEnd"/>
      <w:r w:rsidRPr="00262D2F">
        <w:rPr>
          <w:rStyle w:val="lev"/>
          <w:rFonts w:asciiTheme="minorBidi" w:hAnsiTheme="minorBidi" w:cstheme="minorBidi"/>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لقد كان تنزيل القرآن الكريم باللسان العربي المبين؛ بسبب اختيار الله أمة العرب لحمل الرسالة الخاتمة، إذ من شأن الرسالة أن تكون معقولة بلسان القوم الذين أرسل فيهم حاملها ومبلغها، كما قال تعالى</w:t>
      </w:r>
      <w:r w:rsidRPr="00262D2F">
        <w:rPr>
          <w:rFonts w:asciiTheme="minorBidi" w:hAnsiTheme="minorBidi" w:cstheme="minorBidi"/>
          <w:b/>
          <w:bCs/>
          <w:sz w:val="32"/>
          <w:szCs w:val="32"/>
        </w:rPr>
        <w:t xml:space="preserve">: </w:t>
      </w:r>
      <w:r w:rsidRPr="00262D2F">
        <w:rPr>
          <w:rFonts w:asciiTheme="minorBidi" w:hAnsiTheme="minorBidi" w:cstheme="minorBidi"/>
          <w:b/>
          <w:bCs/>
          <w:sz w:val="32"/>
          <w:szCs w:val="32"/>
          <w:rtl/>
        </w:rPr>
        <w:t>﴿</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وَمَا أَرْسَلْنَا مِنْ رَسُول إِلَّا بِلِسَانِ قَوْمه لِيُبَيِّن لَهُمْ</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 xml:space="preserve">﴾، فهنا جاء تعليل إرسال الرسول - وهنا يراد به الجنس لا العين - في قومه لإفادة البيان، ولن تقوم الحجة بلسان غير اللسان الذي يتحدث به القوم، ولكن العجب في الحقيقة من جهة جعل رسالة القرآن الرسالة الخاتمة، وجعل رسولها عليه الصلاة والسلام الرسول الخاتم، وجعل إطارها الحاضن لها اللسان العربي المبين، وليس هذا فحسب، بل وجعل الجهة المستهدفة به العالمين </w:t>
      </w:r>
      <w:r w:rsidRPr="00262D2F">
        <w:rPr>
          <w:rFonts w:asciiTheme="minorBidi" w:hAnsiTheme="minorBidi" w:cstheme="minorBidi"/>
          <w:b/>
          <w:bCs/>
          <w:sz w:val="32"/>
          <w:szCs w:val="32"/>
          <w:rtl/>
        </w:rPr>
        <w:lastRenderedPageBreak/>
        <w:t>كافة، وفي هذا خصوصية انفردت به أمة</w:t>
      </w:r>
      <w:r w:rsidRPr="00262D2F">
        <w:rPr>
          <w:rFonts w:asciiTheme="minorBidi" w:hAnsiTheme="minorBidi" w:cstheme="minorBidi"/>
          <w:b/>
          <w:bCs/>
          <w:sz w:val="32"/>
          <w:szCs w:val="32"/>
        </w:rPr>
        <w:t> </w:t>
      </w:r>
      <w:hyperlink r:id="rId7" w:tgtFrame="_blank" w:history="1">
        <w:r w:rsidRPr="00262D2F">
          <w:rPr>
            <w:rStyle w:val="Lienhypertexte"/>
            <w:rFonts w:asciiTheme="minorBidi" w:hAnsiTheme="minorBidi" w:cstheme="minorBidi"/>
            <w:b/>
            <w:bCs/>
            <w:color w:val="auto"/>
            <w:sz w:val="32"/>
            <w:szCs w:val="32"/>
            <w:bdr w:val="none" w:sz="0" w:space="0" w:color="auto" w:frame="1"/>
            <w:rtl/>
          </w:rPr>
          <w:t>العرب</w:t>
        </w:r>
        <w:r w:rsidRPr="00262D2F">
          <w:rPr>
            <w:rStyle w:val="Lienhypertexte"/>
            <w:rFonts w:asciiTheme="minorBidi" w:hAnsiTheme="minorBidi" w:cstheme="minorBidi"/>
            <w:b/>
            <w:bCs/>
            <w:color w:val="auto"/>
            <w:sz w:val="32"/>
            <w:szCs w:val="32"/>
            <w:bdr w:val="none" w:sz="0" w:space="0" w:color="auto" w:frame="1"/>
          </w:rPr>
          <w:t> </w:t>
        </w:r>
      </w:hyperlink>
      <w:r w:rsidRPr="00262D2F">
        <w:rPr>
          <w:rFonts w:asciiTheme="minorBidi" w:hAnsiTheme="minorBidi" w:cstheme="minorBidi"/>
          <w:b/>
          <w:bCs/>
          <w:sz w:val="32"/>
          <w:szCs w:val="32"/>
          <w:rtl/>
        </w:rPr>
        <w:t>عن غيرها من الأمم السالفة، وفي الحديث: "كان الرسول يبعث في قومه خاصة وبعثت إلى الناس كافة</w:t>
      </w:r>
      <w:r w:rsidRPr="00262D2F">
        <w:rPr>
          <w:rFonts w:asciiTheme="minorBidi" w:hAnsiTheme="minorBidi" w:cstheme="minorBidi"/>
          <w:b/>
          <w:bCs/>
          <w:sz w:val="32"/>
          <w:szCs w:val="32"/>
        </w:rPr>
        <w:t>"</w:t>
      </w:r>
      <w:bookmarkStart w:id="0" w:name="_ftnref1"/>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w:t>
      </w:r>
      <w:r w:rsidR="00A10BC5" w:rsidRPr="00262D2F">
        <w:rPr>
          <w:rFonts w:asciiTheme="minorBidi" w:hAnsiTheme="minorBidi" w:cstheme="minorBidi"/>
          <w:b/>
          <w:bCs/>
          <w:sz w:val="32"/>
          <w:szCs w:val="32"/>
        </w:rPr>
        <w:fldChar w:fldCharType="end"/>
      </w:r>
      <w:bookmarkEnd w:id="0"/>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AB70FB" w:rsidRDefault="00FD347C" w:rsidP="00FD347C">
      <w:pPr>
        <w:pStyle w:val="NormalWeb"/>
        <w:spacing w:before="0" w:beforeAutospacing="0" w:after="0" w:afterAutospacing="0"/>
        <w:jc w:val="right"/>
        <w:rPr>
          <w:rFonts w:asciiTheme="minorBidi" w:hAnsiTheme="minorBidi" w:cstheme="minorBidi"/>
          <w:b/>
          <w:bCs/>
          <w:sz w:val="32"/>
          <w:szCs w:val="32"/>
          <w:rtl/>
        </w:rPr>
      </w:pPr>
      <w:r w:rsidRPr="00262D2F">
        <w:rPr>
          <w:rFonts w:asciiTheme="minorBidi" w:hAnsiTheme="minorBidi" w:cstheme="minorBidi"/>
          <w:b/>
          <w:bCs/>
          <w:sz w:val="32"/>
          <w:szCs w:val="32"/>
          <w:rtl/>
        </w:rPr>
        <w:t xml:space="preserve">وهنا يحق للباحث أن يتساءل عن وجه الاختيار وبيان علته، إذ المرء بحاجة إلى إدراك الحكمة من الرسالة كما احتاج إلى إدراك الحكمة من الخلق، وكلاهما في ظننا مبثوث في نصوص </w:t>
      </w:r>
      <w:proofErr w:type="spellStart"/>
      <w:r w:rsidRPr="00262D2F">
        <w:rPr>
          <w:rFonts w:asciiTheme="minorBidi" w:hAnsiTheme="minorBidi" w:cstheme="minorBidi"/>
          <w:b/>
          <w:bCs/>
          <w:sz w:val="32"/>
          <w:szCs w:val="32"/>
          <w:rtl/>
        </w:rPr>
        <w:t>الوحيين</w:t>
      </w:r>
      <w:proofErr w:type="spellEnd"/>
      <w:r w:rsidRPr="00262D2F">
        <w:rPr>
          <w:rFonts w:asciiTheme="minorBidi" w:hAnsiTheme="minorBidi" w:cstheme="minorBidi"/>
          <w:b/>
          <w:bCs/>
          <w:sz w:val="32"/>
          <w:szCs w:val="32"/>
          <w:rtl/>
        </w:rPr>
        <w:t xml:space="preserve"> على اختلاف في البيان والإظهار، والذي يظهر للباحث أن مرجع الاختيار راجع طبيعة الرسالة نفسها، إذ محورها المركزي الذي لا يمكن تجاوزه مهما تغاير الزمان والمكان هو القرآن الكريم، ومداره على اللسان العربي المبين، ومرجع اختياره ليكون حاملاً للرسالة الخاتمة الدائمة أن هذا اللسان له القدرة على الاستيعاب المعرفي والعلمي بالصورة التي يمكن لأي لغة أخرى أن تقوم به أو تحققه، وساعدها على ذلك إنزال القرآن الكريم نفسه بها، إذ كان القرآن عاملاً رئيساً في الحفاظ على اللغة وتثبيتها وحمايتها لا العكس، ومن </w:t>
      </w:r>
      <w:proofErr w:type="spellStart"/>
      <w:r w:rsidRPr="00262D2F">
        <w:rPr>
          <w:rFonts w:asciiTheme="minorBidi" w:hAnsiTheme="minorBidi" w:cstheme="minorBidi"/>
          <w:b/>
          <w:bCs/>
          <w:sz w:val="32"/>
          <w:szCs w:val="32"/>
          <w:rtl/>
        </w:rPr>
        <w:t>التقريرات</w:t>
      </w:r>
      <w:proofErr w:type="spellEnd"/>
      <w:r w:rsidRPr="00262D2F">
        <w:rPr>
          <w:rFonts w:asciiTheme="minorBidi" w:hAnsiTheme="minorBidi" w:cstheme="minorBidi"/>
          <w:b/>
          <w:bCs/>
          <w:sz w:val="32"/>
          <w:szCs w:val="32"/>
          <w:rtl/>
        </w:rPr>
        <w:t xml:space="preserve"> التي يلزم التأكيد عليها وأخذها بالحزم والعزم أن القرآن الكريم لا يمكن التعامل معها أو الاستفادة منه علماً أو حكماً إلا وفقاً لمادته العربية، فإن معرفة ألفاظه ودلالاته وفهم مقاصده وأغراضه والوقوف على مقومات بنائه إنما تكون من جهة لسان العرب وقت التنزيل، وإلا كان خروجاً عن الجادة وإدخالاً للقرآن وخطابه المتجاوز في الدائرة البشرية النسبية التي لا تختلف عن سواها من كلام البشر، قال تعالى</w:t>
      </w:r>
      <w:r w:rsidRPr="00262D2F">
        <w:rPr>
          <w:rFonts w:asciiTheme="minorBidi" w:hAnsiTheme="minorBidi" w:cstheme="minorBidi"/>
          <w:b/>
          <w:bCs/>
          <w:sz w:val="32"/>
          <w:szCs w:val="32"/>
        </w:rPr>
        <w:t xml:space="preserve">: </w:t>
      </w:r>
      <w:r w:rsidRPr="00262D2F">
        <w:rPr>
          <w:rFonts w:asciiTheme="minorBidi" w:hAnsiTheme="minorBidi" w:cstheme="minorBidi"/>
          <w:b/>
          <w:bCs/>
          <w:sz w:val="32"/>
          <w:szCs w:val="32"/>
          <w:rtl/>
        </w:rPr>
        <w:t>﴿</w:t>
      </w:r>
    </w:p>
    <w:p w:rsidR="00AB70FB" w:rsidRPr="00AB70FB" w:rsidRDefault="00FD347C" w:rsidP="00FD347C">
      <w:pPr>
        <w:pStyle w:val="NormalWeb"/>
        <w:spacing w:before="0" w:beforeAutospacing="0" w:after="0" w:afterAutospacing="0"/>
        <w:jc w:val="right"/>
        <w:rPr>
          <w:rFonts w:asciiTheme="minorBidi" w:hAnsiTheme="minorBidi" w:cstheme="minorBidi"/>
          <w:b/>
          <w:bCs/>
          <w:color w:val="FF0000"/>
          <w:sz w:val="32"/>
          <w:szCs w:val="32"/>
          <w:rtl/>
        </w:rPr>
      </w:pPr>
      <w:r w:rsidRPr="00262D2F">
        <w:rPr>
          <w:rFonts w:asciiTheme="minorBidi" w:hAnsiTheme="minorBidi" w:cstheme="minorBidi"/>
          <w:b/>
          <w:bCs/>
          <w:sz w:val="32"/>
          <w:szCs w:val="32"/>
        </w:rPr>
        <w:t> </w:t>
      </w:r>
      <w:r w:rsidRPr="00AB70FB">
        <w:rPr>
          <w:rFonts w:asciiTheme="minorBidi" w:hAnsiTheme="minorBidi" w:cstheme="minorBidi"/>
          <w:b/>
          <w:bCs/>
          <w:color w:val="FF0000"/>
          <w:sz w:val="32"/>
          <w:szCs w:val="32"/>
          <w:rtl/>
        </w:rPr>
        <w:t xml:space="preserve">وَلَوْ جَعَلْنَاهُ قُرْآنًا أَعْجَمِيًّا لَّقَالُوا لَوْلَا فُصِّلَتْ آيَاتُهُ ۖ </w:t>
      </w:r>
    </w:p>
    <w:p w:rsidR="00AB70FB" w:rsidRDefault="00FD347C" w:rsidP="00FD347C">
      <w:pPr>
        <w:pStyle w:val="NormalWeb"/>
        <w:spacing w:before="0" w:beforeAutospacing="0" w:after="0" w:afterAutospacing="0"/>
        <w:jc w:val="right"/>
        <w:rPr>
          <w:rFonts w:asciiTheme="minorBidi" w:hAnsiTheme="minorBidi" w:cstheme="minorBidi"/>
          <w:b/>
          <w:bCs/>
          <w:sz w:val="32"/>
          <w:szCs w:val="32"/>
          <w:rtl/>
        </w:rPr>
      </w:pPr>
      <w:proofErr w:type="gramStart"/>
      <w:r w:rsidRPr="00AB70FB">
        <w:rPr>
          <w:rFonts w:asciiTheme="minorBidi" w:hAnsiTheme="minorBidi" w:cstheme="minorBidi"/>
          <w:b/>
          <w:bCs/>
          <w:color w:val="FF0000"/>
          <w:sz w:val="32"/>
          <w:szCs w:val="32"/>
          <w:rtl/>
        </w:rPr>
        <w:t>أَأَعْجَمِيٌّ</w:t>
      </w:r>
      <w:proofErr w:type="gramEnd"/>
      <w:r w:rsidRPr="00AB70FB">
        <w:rPr>
          <w:rFonts w:asciiTheme="minorBidi" w:hAnsiTheme="minorBidi" w:cstheme="minorBidi"/>
          <w:b/>
          <w:bCs/>
          <w:color w:val="FF0000"/>
          <w:sz w:val="32"/>
          <w:szCs w:val="32"/>
          <w:rtl/>
        </w:rPr>
        <w:t xml:space="preserve"> وَعَرَبِيٌّ ۗ </w:t>
      </w:r>
    </w:p>
    <w:p w:rsidR="00AB70FB" w:rsidRDefault="00FD347C" w:rsidP="00FD347C">
      <w:pPr>
        <w:pStyle w:val="NormalWeb"/>
        <w:spacing w:before="0" w:beforeAutospacing="0" w:after="0" w:afterAutospacing="0"/>
        <w:jc w:val="right"/>
        <w:rPr>
          <w:rFonts w:asciiTheme="minorBidi" w:hAnsiTheme="minorBidi" w:cstheme="minorBidi"/>
          <w:b/>
          <w:bCs/>
          <w:sz w:val="32"/>
          <w:szCs w:val="32"/>
          <w:rtl/>
        </w:rPr>
      </w:pPr>
      <w:r w:rsidRPr="00AB70FB">
        <w:rPr>
          <w:rFonts w:asciiTheme="minorBidi" w:hAnsiTheme="minorBidi" w:cstheme="minorBidi"/>
          <w:b/>
          <w:bCs/>
          <w:color w:val="FF0000"/>
          <w:sz w:val="32"/>
          <w:szCs w:val="32"/>
          <w:rtl/>
        </w:rPr>
        <w:t>قُلْ هُوَ لِلَّذِينَ آمَنُوا هُدًى وَشِفَاءٌ ۖ وَالَّذِينَ لَا يُؤْمِنُونَ فِي آذَانِهِمْ وَقْرٌ وَهُوَ عَلَيْهِمْ عَمًى ۚ أُولَٰ</w:t>
      </w:r>
      <w:proofErr w:type="spellStart"/>
      <w:r w:rsidRPr="00AB70FB">
        <w:rPr>
          <w:rFonts w:asciiTheme="minorBidi" w:hAnsiTheme="minorBidi" w:cstheme="minorBidi"/>
          <w:b/>
          <w:bCs/>
          <w:color w:val="FF0000"/>
          <w:sz w:val="32"/>
          <w:szCs w:val="32"/>
          <w:rtl/>
        </w:rPr>
        <w:t>ئِكَ</w:t>
      </w:r>
      <w:proofErr w:type="spellEnd"/>
      <w:r w:rsidRPr="00AB70FB">
        <w:rPr>
          <w:rFonts w:asciiTheme="minorBidi" w:hAnsiTheme="minorBidi" w:cstheme="minorBidi"/>
          <w:b/>
          <w:bCs/>
          <w:color w:val="FF0000"/>
          <w:sz w:val="32"/>
          <w:szCs w:val="32"/>
          <w:rtl/>
        </w:rPr>
        <w:t xml:space="preserve"> </w:t>
      </w:r>
      <w:proofErr w:type="spellStart"/>
      <w:r w:rsidRPr="00AB70FB">
        <w:rPr>
          <w:rFonts w:asciiTheme="minorBidi" w:hAnsiTheme="minorBidi" w:cstheme="minorBidi"/>
          <w:b/>
          <w:bCs/>
          <w:color w:val="FF0000"/>
          <w:sz w:val="32"/>
          <w:szCs w:val="32"/>
          <w:rtl/>
        </w:rPr>
        <w:t>يُنَادَوْنَ</w:t>
      </w:r>
      <w:proofErr w:type="spellEnd"/>
      <w:r w:rsidRPr="00AB70FB">
        <w:rPr>
          <w:rFonts w:asciiTheme="minorBidi" w:hAnsiTheme="minorBidi" w:cstheme="minorBidi"/>
          <w:b/>
          <w:bCs/>
          <w:color w:val="FF0000"/>
          <w:sz w:val="32"/>
          <w:szCs w:val="32"/>
          <w:rtl/>
        </w:rPr>
        <w:t xml:space="preserve"> مِن مَّكَانٍ بَعِيدٍ</w:t>
      </w:r>
      <w:r w:rsidRPr="00AB70FB">
        <w:rPr>
          <w:rFonts w:asciiTheme="minorBidi" w:hAnsiTheme="minorBidi" w:cstheme="minorBidi"/>
          <w:b/>
          <w:bCs/>
          <w:color w:val="FF0000"/>
          <w:sz w:val="32"/>
          <w:szCs w:val="32"/>
        </w:rPr>
        <w:t> </w:t>
      </w:r>
      <w:r w:rsidRPr="00AB70FB">
        <w:rPr>
          <w:rFonts w:asciiTheme="minorBidi" w:hAnsiTheme="minorBidi" w:cstheme="minorBidi"/>
          <w:b/>
          <w:bCs/>
          <w:color w:val="FF0000"/>
          <w:sz w:val="32"/>
          <w:szCs w:val="32"/>
          <w:rtl/>
        </w:rPr>
        <w:t>﴾</w:t>
      </w:r>
    </w:p>
    <w:p w:rsidR="00AB70FB" w:rsidRDefault="00FD347C" w:rsidP="00FD347C">
      <w:pPr>
        <w:pStyle w:val="NormalWeb"/>
        <w:spacing w:before="0" w:beforeAutospacing="0" w:after="0" w:afterAutospacing="0"/>
        <w:jc w:val="right"/>
        <w:rPr>
          <w:rFonts w:asciiTheme="minorBidi" w:hAnsiTheme="minorBidi" w:cstheme="minorBidi"/>
          <w:b/>
          <w:bCs/>
          <w:sz w:val="32"/>
          <w:szCs w:val="32"/>
          <w:rtl/>
        </w:rPr>
      </w:pPr>
      <w:r w:rsidRPr="00262D2F">
        <w:rPr>
          <w:rFonts w:asciiTheme="minorBidi" w:hAnsiTheme="minorBidi" w:cstheme="minorBidi"/>
          <w:b/>
          <w:bCs/>
          <w:sz w:val="32"/>
          <w:szCs w:val="32"/>
          <w:rtl/>
        </w:rPr>
        <w:t xml:space="preserve"> </w:t>
      </w:r>
      <w:r w:rsidRPr="00262D2F">
        <w:rPr>
          <w:rFonts w:asciiTheme="minorBidi" w:hAnsiTheme="minorBidi" w:cstheme="minorBidi"/>
          <w:b/>
          <w:bCs/>
          <w:sz w:val="32"/>
          <w:szCs w:val="32"/>
        </w:rPr>
        <w:t>[</w:t>
      </w:r>
      <w:r w:rsidRPr="00AB70FB">
        <w:rPr>
          <w:rFonts w:asciiTheme="minorBidi" w:hAnsiTheme="minorBidi" w:cstheme="minorBidi"/>
          <w:b/>
          <w:bCs/>
          <w:color w:val="FF0000"/>
          <w:sz w:val="32"/>
          <w:szCs w:val="32"/>
          <w:rtl/>
        </w:rPr>
        <w:t>فصلت: 44]،</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 قال الإمام</w:t>
      </w:r>
      <w:hyperlink r:id="rId8" w:tgtFrame="_blank" w:history="1">
        <w:r w:rsidRPr="00262D2F">
          <w:rPr>
            <w:rStyle w:val="Lienhypertexte"/>
            <w:rFonts w:asciiTheme="minorBidi" w:hAnsiTheme="minorBidi" w:cstheme="minorBidi"/>
            <w:b/>
            <w:bCs/>
            <w:color w:val="auto"/>
            <w:sz w:val="32"/>
            <w:szCs w:val="32"/>
            <w:bdr w:val="none" w:sz="0" w:space="0" w:color="auto" w:frame="1"/>
          </w:rPr>
          <w:t> </w:t>
        </w:r>
        <w:r w:rsidRPr="00262D2F">
          <w:rPr>
            <w:rStyle w:val="Lienhypertexte"/>
            <w:rFonts w:asciiTheme="minorBidi" w:hAnsiTheme="minorBidi" w:cstheme="minorBidi"/>
            <w:b/>
            <w:bCs/>
            <w:color w:val="auto"/>
            <w:sz w:val="32"/>
            <w:szCs w:val="32"/>
            <w:bdr w:val="none" w:sz="0" w:space="0" w:color="auto" w:frame="1"/>
            <w:rtl/>
          </w:rPr>
          <w:t>أبو بكر بن العربي</w:t>
        </w:r>
      </w:hyperlink>
      <w:r w:rsidRPr="00262D2F">
        <w:rPr>
          <w:rFonts w:asciiTheme="minorBidi" w:hAnsiTheme="minorBidi" w:cstheme="minorBidi"/>
          <w:b/>
          <w:bCs/>
          <w:sz w:val="32"/>
          <w:szCs w:val="32"/>
        </w:rPr>
        <w:t> </w:t>
      </w:r>
      <w:r w:rsidRPr="00262D2F">
        <w:rPr>
          <w:rFonts w:asciiTheme="minorBidi" w:hAnsiTheme="minorBidi" w:cstheme="minorBidi"/>
          <w:b/>
          <w:bCs/>
          <w:sz w:val="32"/>
          <w:szCs w:val="32"/>
          <w:rtl/>
        </w:rPr>
        <w:t>رحمه الله: "التبيان والإعجاز إنما يكون بلغة العرب، فلو قلب إلى غير هذا لما كان قرآناً ولا بياناً، ولا اقتضى إعجازاً</w:t>
      </w:r>
      <w:r w:rsidRPr="00262D2F">
        <w:rPr>
          <w:rFonts w:asciiTheme="minorBidi" w:hAnsiTheme="minorBidi" w:cstheme="minorBidi"/>
          <w:b/>
          <w:bCs/>
          <w:sz w:val="32"/>
          <w:szCs w:val="32"/>
        </w:rPr>
        <w:t>"</w:t>
      </w:r>
      <w:bookmarkStart w:id="1" w:name="_ftnref2"/>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"_ftn2"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[2]</w:t>
      </w:r>
      <w:r w:rsidR="00A10BC5" w:rsidRPr="00262D2F">
        <w:rPr>
          <w:rFonts w:asciiTheme="minorBidi" w:hAnsiTheme="minorBidi" w:cstheme="minorBidi"/>
          <w:b/>
          <w:bCs/>
          <w:sz w:val="32"/>
          <w:szCs w:val="32"/>
        </w:rPr>
        <w:fldChar w:fldCharType="end"/>
      </w:r>
      <w:bookmarkEnd w:id="1"/>
      <w:r w:rsidRPr="00262D2F">
        <w:rPr>
          <w:rFonts w:asciiTheme="minorBidi" w:hAnsiTheme="minorBidi" w:cstheme="minorBidi"/>
          <w:b/>
          <w:bCs/>
          <w:sz w:val="32"/>
          <w:szCs w:val="32"/>
          <w:rtl/>
        </w:rPr>
        <w:t xml:space="preserve">، وقبله قال إمام العربية الإمام الشافعي رحمه الله: "ومن جماع علم كتاب الله العلم بأن جميع كتاب الله إنما نزل بلسان العرب... </w:t>
      </w:r>
      <w:proofErr w:type="gramStart"/>
      <w:r w:rsidRPr="00262D2F">
        <w:rPr>
          <w:rFonts w:asciiTheme="minorBidi" w:hAnsiTheme="minorBidi" w:cstheme="minorBidi"/>
          <w:b/>
          <w:bCs/>
          <w:sz w:val="32"/>
          <w:szCs w:val="32"/>
          <w:rtl/>
        </w:rPr>
        <w:t>والقرآن</w:t>
      </w:r>
      <w:proofErr w:type="gramEnd"/>
      <w:r w:rsidRPr="00262D2F">
        <w:rPr>
          <w:rFonts w:asciiTheme="minorBidi" w:hAnsiTheme="minorBidi" w:cstheme="minorBidi"/>
          <w:b/>
          <w:bCs/>
          <w:sz w:val="32"/>
          <w:szCs w:val="32"/>
          <w:rtl/>
        </w:rPr>
        <w:t xml:space="preserve"> يدل على أن ليس من كتاب الله شيء إلا بلسان العرب</w:t>
      </w:r>
      <w:r w:rsidRPr="00262D2F">
        <w:rPr>
          <w:rFonts w:asciiTheme="minorBidi" w:hAnsiTheme="minorBidi" w:cstheme="minorBidi"/>
          <w:b/>
          <w:bCs/>
          <w:sz w:val="32"/>
          <w:szCs w:val="32"/>
        </w:rPr>
        <w:t>"</w:t>
      </w:r>
      <w:bookmarkStart w:id="2" w:name="_ftnref3"/>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"_ftn3"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[3]</w:t>
      </w:r>
      <w:r w:rsidR="00A10BC5" w:rsidRPr="00262D2F">
        <w:rPr>
          <w:rFonts w:asciiTheme="minorBidi" w:hAnsiTheme="minorBidi" w:cstheme="minorBidi"/>
          <w:b/>
          <w:bCs/>
          <w:sz w:val="32"/>
          <w:szCs w:val="32"/>
        </w:rPr>
        <w:fldChar w:fldCharType="end"/>
      </w:r>
      <w:bookmarkEnd w:id="2"/>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وبهذا الاعتبار فإن الباحث يحاول الوقوف عند مرحلة زمنية كان لها دورها في فهم القرآن بالمقتضى اللغوي، إنها مرحلة وعصر التابعين رحمهم الله تعالى، هي مرحلة لم تتأثر </w:t>
      </w:r>
      <w:proofErr w:type="spellStart"/>
      <w:r w:rsidRPr="00262D2F">
        <w:rPr>
          <w:rFonts w:asciiTheme="minorBidi" w:hAnsiTheme="minorBidi" w:cstheme="minorBidi"/>
          <w:b/>
          <w:bCs/>
          <w:sz w:val="32"/>
          <w:szCs w:val="32"/>
          <w:rtl/>
        </w:rPr>
        <w:t>بالعجمة</w:t>
      </w:r>
      <w:proofErr w:type="spellEnd"/>
      <w:r w:rsidRPr="00262D2F">
        <w:rPr>
          <w:rFonts w:asciiTheme="minorBidi" w:hAnsiTheme="minorBidi" w:cstheme="minorBidi"/>
          <w:b/>
          <w:bCs/>
          <w:sz w:val="32"/>
          <w:szCs w:val="32"/>
          <w:rtl/>
        </w:rPr>
        <w:t xml:space="preserve"> كثيراً، وإن كانت ظهرت فيها شيئاً يسيراً، إلا أنها ولا شك بقيت محافظة على أصالة اللغة، والدليل على هذا ظهور مدارس تفسيرية لغوية كان لها الأثر البارز فيمن لحقها من علماء التفسير، وعلى هذا الأساس عزمنا النظر في هذه المدرسة وما سادها من أبعاد تفسيرية في بعده اللغوي، معرجين قبل ذلك على دراسة المفاهيم، وأخذ لمحة إجمالية عن أبرز معالم هذه المرحلة الثرية بعلمها، الغزيرة بثمارها المنهجية</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u w:val="single"/>
        </w:rPr>
      </w:pPr>
      <w:r w:rsidRPr="00262D2F">
        <w:rPr>
          <w:rFonts w:asciiTheme="minorBidi" w:hAnsiTheme="minorBidi" w:cstheme="minorBidi"/>
          <w:b/>
          <w:bCs/>
          <w:sz w:val="32"/>
          <w:szCs w:val="32"/>
          <w:u w:val="single"/>
        </w:rPr>
        <w:t> </w:t>
      </w: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proofErr w:type="gramStart"/>
      <w:r w:rsidRPr="00262D2F">
        <w:rPr>
          <w:rStyle w:val="lev"/>
          <w:rFonts w:asciiTheme="minorBidi" w:hAnsiTheme="minorBidi" w:cstheme="minorBidi"/>
          <w:sz w:val="32"/>
          <w:szCs w:val="32"/>
          <w:u w:val="single"/>
          <w:rtl/>
        </w:rPr>
        <w:t>المبحث</w:t>
      </w:r>
      <w:proofErr w:type="gramEnd"/>
      <w:r w:rsidRPr="00262D2F">
        <w:rPr>
          <w:rStyle w:val="lev"/>
          <w:rFonts w:asciiTheme="minorBidi" w:hAnsiTheme="minorBidi" w:cstheme="minorBidi"/>
          <w:sz w:val="32"/>
          <w:szCs w:val="32"/>
          <w:u w:val="single"/>
          <w:rtl/>
        </w:rPr>
        <w:t xml:space="preserve"> الأول: في مفاهيم البحث</w:t>
      </w:r>
    </w:p>
    <w:p w:rsidR="007D6084" w:rsidRPr="00262D2F" w:rsidRDefault="007D6084" w:rsidP="007D6084">
      <w:pPr>
        <w:pStyle w:val="NormalWeb"/>
        <w:spacing w:before="0" w:beforeAutospacing="0" w:after="0" w:afterAutospacing="0"/>
        <w:jc w:val="center"/>
        <w:rPr>
          <w:rStyle w:val="lev"/>
          <w:rFonts w:asciiTheme="minorBidi" w:hAnsiTheme="minorBidi" w:cstheme="minorBidi"/>
          <w:sz w:val="32"/>
          <w:szCs w:val="32"/>
          <w:rtl/>
        </w:rPr>
      </w:pPr>
    </w:p>
    <w:p w:rsidR="007D6084" w:rsidRPr="00262D2F" w:rsidRDefault="00FD347C" w:rsidP="00FD347C">
      <w:pPr>
        <w:pStyle w:val="NormalWeb"/>
        <w:spacing w:before="0" w:beforeAutospacing="0" w:after="0" w:afterAutospacing="0"/>
        <w:jc w:val="right"/>
        <w:rPr>
          <w:rFonts w:asciiTheme="minorBidi" w:hAnsiTheme="minorBidi" w:cstheme="minorBidi"/>
          <w:b/>
          <w:bCs/>
          <w:sz w:val="32"/>
          <w:szCs w:val="32"/>
          <w:rtl/>
        </w:rPr>
      </w:pPr>
      <w:proofErr w:type="gramStart"/>
      <w:r w:rsidRPr="00262D2F">
        <w:rPr>
          <w:rFonts w:asciiTheme="minorBidi" w:hAnsiTheme="minorBidi" w:cstheme="minorBidi"/>
          <w:b/>
          <w:bCs/>
          <w:sz w:val="32"/>
          <w:szCs w:val="32"/>
          <w:rtl/>
        </w:rPr>
        <w:t>سنقف</w:t>
      </w:r>
      <w:proofErr w:type="gramEnd"/>
      <w:r w:rsidRPr="00262D2F">
        <w:rPr>
          <w:rFonts w:asciiTheme="minorBidi" w:hAnsiTheme="minorBidi" w:cstheme="minorBidi"/>
          <w:b/>
          <w:bCs/>
          <w:sz w:val="32"/>
          <w:szCs w:val="32"/>
          <w:rtl/>
        </w:rPr>
        <w:t xml:space="preserve"> في هذا المبحث على مفهومين شكلا البعد الموضوعي للبحث كله، وهما مفهوم: (التفسير اللغوي)، ومفهوم: (التابعين</w:t>
      </w:r>
    </w:p>
    <w:p w:rsidR="007D6084" w:rsidRPr="00262D2F" w:rsidRDefault="007D6084" w:rsidP="007D6084">
      <w:pPr>
        <w:pStyle w:val="NormalWeb"/>
        <w:spacing w:before="0" w:beforeAutospacing="0" w:after="0" w:afterAutospacing="0"/>
        <w:jc w:val="center"/>
        <w:rPr>
          <w:rFonts w:asciiTheme="minorBidi" w:hAnsiTheme="minorBidi" w:cstheme="minorBidi"/>
          <w:b/>
          <w:bCs/>
          <w:sz w:val="32"/>
          <w:szCs w:val="32"/>
          <w:rtl/>
        </w:rPr>
      </w:pP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 xml:space="preserve">أولاً: </w:t>
      </w:r>
      <w:proofErr w:type="gramStart"/>
      <w:r w:rsidRPr="00262D2F">
        <w:rPr>
          <w:rStyle w:val="lev"/>
          <w:rFonts w:asciiTheme="minorBidi" w:hAnsiTheme="minorBidi" w:cstheme="minorBidi"/>
          <w:sz w:val="32"/>
          <w:szCs w:val="32"/>
          <w:u w:val="single"/>
          <w:rtl/>
        </w:rPr>
        <w:t>التفسير</w:t>
      </w:r>
      <w:proofErr w:type="gramEnd"/>
      <w:r w:rsidRPr="00262D2F">
        <w:rPr>
          <w:rStyle w:val="lev"/>
          <w:rFonts w:asciiTheme="minorBidi" w:hAnsiTheme="minorBidi" w:cstheme="minorBidi"/>
          <w:sz w:val="32"/>
          <w:szCs w:val="32"/>
          <w:u w:val="single"/>
          <w:rtl/>
        </w:rPr>
        <w:t xml:space="preserve"> اللغوي</w:t>
      </w:r>
    </w:p>
    <w:p w:rsidR="007D6084" w:rsidRPr="00262D2F" w:rsidRDefault="007D6084" w:rsidP="00FD347C">
      <w:pPr>
        <w:pStyle w:val="NormalWeb"/>
        <w:spacing w:before="0" w:beforeAutospacing="0" w:after="0" w:afterAutospacing="0"/>
        <w:jc w:val="right"/>
        <w:rPr>
          <w:rStyle w:val="lev"/>
          <w:rFonts w:asciiTheme="minorBidi" w:hAnsiTheme="minorBidi" w:cstheme="minorBidi"/>
          <w:sz w:val="32"/>
          <w:szCs w:val="32"/>
          <w:rtl/>
        </w:rPr>
      </w:pPr>
    </w:p>
    <w:p w:rsidR="00FD347C" w:rsidRPr="00262D2F" w:rsidRDefault="00FD347C" w:rsidP="007D6084">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جمع هذا المفهوم لفظين شكلا لقباً لفرع من فروع علم التفسير، وهما التفسير واللغة، والتفسير في الأصل مأخوذ من </w:t>
      </w:r>
      <w:proofErr w:type="spellStart"/>
      <w:r w:rsidRPr="00262D2F">
        <w:rPr>
          <w:rFonts w:asciiTheme="minorBidi" w:hAnsiTheme="minorBidi" w:cstheme="minorBidi"/>
          <w:b/>
          <w:bCs/>
          <w:sz w:val="32"/>
          <w:szCs w:val="32"/>
          <w:rtl/>
        </w:rPr>
        <w:t>الفسر</w:t>
      </w:r>
      <w:proofErr w:type="spellEnd"/>
      <w:r w:rsidRPr="00262D2F">
        <w:rPr>
          <w:rFonts w:asciiTheme="minorBidi" w:hAnsiTheme="minorBidi" w:cstheme="minorBidi"/>
          <w:b/>
          <w:bCs/>
          <w:sz w:val="32"/>
          <w:szCs w:val="32"/>
          <w:rtl/>
        </w:rPr>
        <w:t xml:space="preserve"> التي تدور حول البيان الكشف والإبانة والظهور، وما تعلق بالمجال المعرفي للتفسير، فإن المصطلح العلمي لا يبتعد كثيراً عن المعنى اللغوي، وإنما يقيده بعد إطلاق، ولذلك فإن التفسير في مقتضاه اللغوي قد اختلفت عبارات العلماء فيه، فمن ذلك ما قاله الإمام أبو</w:t>
      </w:r>
      <w:r w:rsidRPr="00262D2F">
        <w:rPr>
          <w:rFonts w:asciiTheme="minorBidi" w:hAnsiTheme="minorBidi" w:cstheme="minorBidi"/>
          <w:b/>
          <w:bCs/>
          <w:sz w:val="32"/>
          <w:szCs w:val="32"/>
        </w:rPr>
        <w:t> </w:t>
      </w:r>
      <w:hyperlink r:id="rId9" w:tgtFrame="_blank" w:history="1">
        <w:r w:rsidRPr="00262D2F">
          <w:rPr>
            <w:rStyle w:val="Lienhypertexte"/>
            <w:rFonts w:asciiTheme="minorBidi" w:hAnsiTheme="minorBidi" w:cstheme="minorBidi"/>
            <w:b/>
            <w:bCs/>
            <w:color w:val="auto"/>
            <w:sz w:val="32"/>
            <w:szCs w:val="32"/>
            <w:bdr w:val="none" w:sz="0" w:space="0" w:color="auto" w:frame="1"/>
            <w:rtl/>
          </w:rPr>
          <w:t>حيان الأندلسي</w:t>
        </w:r>
      </w:hyperlink>
      <w:r w:rsidRPr="00262D2F">
        <w:rPr>
          <w:rFonts w:asciiTheme="minorBidi" w:hAnsiTheme="minorBidi" w:cstheme="minorBidi"/>
          <w:b/>
          <w:bCs/>
          <w:sz w:val="32"/>
          <w:szCs w:val="32"/>
        </w:rPr>
        <w:t>: "</w:t>
      </w:r>
      <w:r w:rsidRPr="00262D2F">
        <w:rPr>
          <w:rFonts w:asciiTheme="minorBidi" w:hAnsiTheme="minorBidi" w:cstheme="minorBidi"/>
          <w:b/>
          <w:bCs/>
          <w:sz w:val="32"/>
          <w:szCs w:val="32"/>
          <w:rtl/>
        </w:rPr>
        <w:t xml:space="preserve">التفسير علم يبحث فيه كيفية النطق بألفاظ القرآن الكريم، ومدلولاتها وأحكامها </w:t>
      </w:r>
      <w:proofErr w:type="spellStart"/>
      <w:r w:rsidRPr="00262D2F">
        <w:rPr>
          <w:rFonts w:asciiTheme="minorBidi" w:hAnsiTheme="minorBidi" w:cstheme="minorBidi"/>
          <w:b/>
          <w:bCs/>
          <w:sz w:val="32"/>
          <w:szCs w:val="32"/>
          <w:rtl/>
        </w:rPr>
        <w:t>الإفرادية</w:t>
      </w:r>
      <w:proofErr w:type="spellEnd"/>
      <w:r w:rsidRPr="00262D2F">
        <w:rPr>
          <w:rFonts w:asciiTheme="minorBidi" w:hAnsiTheme="minorBidi" w:cstheme="minorBidi"/>
          <w:b/>
          <w:bCs/>
          <w:sz w:val="32"/>
          <w:szCs w:val="32"/>
          <w:rtl/>
        </w:rPr>
        <w:t xml:space="preserve"> والتركيبية، ومعانيها التي تحمل عليها </w:t>
      </w:r>
      <w:r w:rsidRPr="00262D2F">
        <w:rPr>
          <w:rFonts w:asciiTheme="minorBidi" w:hAnsiTheme="minorBidi" w:cstheme="minorBidi"/>
          <w:b/>
          <w:bCs/>
          <w:sz w:val="32"/>
          <w:szCs w:val="32"/>
          <w:rtl/>
        </w:rPr>
        <w:lastRenderedPageBreak/>
        <w:t xml:space="preserve">حالة التركيب </w:t>
      </w:r>
      <w:proofErr w:type="spellStart"/>
      <w:r w:rsidRPr="00262D2F">
        <w:rPr>
          <w:rFonts w:asciiTheme="minorBidi" w:hAnsiTheme="minorBidi" w:cstheme="minorBidi"/>
          <w:b/>
          <w:bCs/>
          <w:sz w:val="32"/>
          <w:szCs w:val="32"/>
          <w:rtl/>
        </w:rPr>
        <w:t>وتتمات</w:t>
      </w:r>
      <w:proofErr w:type="spellEnd"/>
      <w:r w:rsidRPr="00262D2F">
        <w:rPr>
          <w:rFonts w:asciiTheme="minorBidi" w:hAnsiTheme="minorBidi" w:cstheme="minorBidi"/>
          <w:b/>
          <w:bCs/>
          <w:sz w:val="32"/>
          <w:szCs w:val="32"/>
          <w:rtl/>
        </w:rPr>
        <w:t xml:space="preserve"> ذلك</w:t>
      </w:r>
      <w:r w:rsidRPr="00262D2F">
        <w:rPr>
          <w:rFonts w:asciiTheme="minorBidi" w:hAnsiTheme="minorBidi" w:cstheme="minorBidi"/>
          <w:b/>
          <w:bCs/>
          <w:sz w:val="32"/>
          <w:szCs w:val="32"/>
        </w:rPr>
        <w:t>"</w:t>
      </w:r>
      <w:bookmarkStart w:id="3" w:name="_ftnref4"/>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"_ftn4"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[4]</w:t>
      </w:r>
      <w:r w:rsidR="00A10BC5" w:rsidRPr="00262D2F">
        <w:rPr>
          <w:rFonts w:asciiTheme="minorBidi" w:hAnsiTheme="minorBidi" w:cstheme="minorBidi"/>
          <w:b/>
          <w:bCs/>
          <w:sz w:val="32"/>
          <w:szCs w:val="32"/>
        </w:rPr>
        <w:fldChar w:fldCharType="end"/>
      </w:r>
      <w:bookmarkEnd w:id="3"/>
      <w:r w:rsidRPr="00262D2F">
        <w:rPr>
          <w:rFonts w:asciiTheme="minorBidi" w:hAnsiTheme="minorBidi" w:cstheme="minorBidi"/>
          <w:b/>
          <w:bCs/>
          <w:sz w:val="32"/>
          <w:szCs w:val="32"/>
          <w:rtl/>
        </w:rPr>
        <w:t xml:space="preserve">، وقال الإمام </w:t>
      </w:r>
      <w:proofErr w:type="spellStart"/>
      <w:r w:rsidRPr="00262D2F">
        <w:rPr>
          <w:rFonts w:asciiTheme="minorBidi" w:hAnsiTheme="minorBidi" w:cstheme="minorBidi"/>
          <w:b/>
          <w:bCs/>
          <w:sz w:val="32"/>
          <w:szCs w:val="32"/>
          <w:rtl/>
        </w:rPr>
        <w:t>الزركشي</w:t>
      </w:r>
      <w:proofErr w:type="spellEnd"/>
      <w:r w:rsidRPr="00262D2F">
        <w:rPr>
          <w:rFonts w:asciiTheme="minorBidi" w:hAnsiTheme="minorBidi" w:cstheme="minorBidi"/>
          <w:b/>
          <w:bCs/>
          <w:sz w:val="32"/>
          <w:szCs w:val="32"/>
          <w:rtl/>
        </w:rPr>
        <w:t>: "واعلم أن التفسير في عرف العلماء كشف معاني القرآن وبيان المراد أعم من أن يكون بحسب اللفظ المشكل وغيره</w:t>
      </w:r>
      <w:r w:rsidRPr="00262D2F">
        <w:rPr>
          <w:rFonts w:asciiTheme="minorBidi" w:hAnsiTheme="minorBidi" w:cstheme="minorBidi"/>
          <w:b/>
          <w:bCs/>
          <w:sz w:val="32"/>
          <w:szCs w:val="32"/>
        </w:rPr>
        <w:t>"</w:t>
      </w:r>
      <w:bookmarkStart w:id="4" w:name="_ftnref5"/>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"_ftn5"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[5]</w:t>
      </w:r>
      <w:r w:rsidR="00A10BC5" w:rsidRPr="00262D2F">
        <w:rPr>
          <w:rFonts w:asciiTheme="minorBidi" w:hAnsiTheme="minorBidi" w:cstheme="minorBidi"/>
          <w:b/>
          <w:bCs/>
          <w:sz w:val="32"/>
          <w:szCs w:val="32"/>
        </w:rPr>
        <w:fldChar w:fldCharType="end"/>
      </w:r>
      <w:bookmarkEnd w:id="4"/>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وأما</w:t>
      </w:r>
      <w:proofErr w:type="gramEnd"/>
      <w:r w:rsidRPr="00262D2F">
        <w:rPr>
          <w:rFonts w:asciiTheme="minorBidi" w:hAnsiTheme="minorBidi" w:cstheme="minorBidi"/>
          <w:b/>
          <w:bCs/>
          <w:sz w:val="32"/>
          <w:szCs w:val="32"/>
          <w:rtl/>
        </w:rPr>
        <w:t xml:space="preserve"> اللغة فقد عرفت عدة تعريفات عند العلماء، منها تعريف ابن جني: "أصوات يعبر بها كل قوم عن أغراضهم</w:t>
      </w:r>
      <w:r w:rsidRPr="00262D2F">
        <w:rPr>
          <w:rFonts w:asciiTheme="minorBidi" w:hAnsiTheme="minorBidi" w:cstheme="minorBidi"/>
          <w:b/>
          <w:bCs/>
          <w:sz w:val="32"/>
          <w:szCs w:val="32"/>
        </w:rPr>
        <w:t>"</w:t>
      </w:r>
      <w:bookmarkStart w:id="5" w:name="_ftnref6"/>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"_ftn6"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[6]</w:t>
      </w:r>
      <w:r w:rsidR="00A10BC5" w:rsidRPr="00262D2F">
        <w:rPr>
          <w:rFonts w:asciiTheme="minorBidi" w:hAnsiTheme="minorBidi" w:cstheme="minorBidi"/>
          <w:b/>
          <w:bCs/>
          <w:sz w:val="32"/>
          <w:szCs w:val="32"/>
        </w:rPr>
        <w:fldChar w:fldCharType="end"/>
      </w:r>
      <w:bookmarkEnd w:id="5"/>
      <w:r w:rsidRPr="00262D2F">
        <w:rPr>
          <w:rFonts w:asciiTheme="minorBidi" w:hAnsiTheme="minorBidi" w:cstheme="minorBidi"/>
          <w:b/>
          <w:bCs/>
          <w:sz w:val="32"/>
          <w:szCs w:val="32"/>
          <w:rtl/>
        </w:rPr>
        <w:t>، وقال ابن حزم: "ألفاظ يعبر بها عن المسميات وعن المعاني المراد إفهامها، ولكل أمة لغتهم</w:t>
      </w:r>
      <w:r w:rsidRPr="00262D2F">
        <w:rPr>
          <w:rFonts w:asciiTheme="minorBidi" w:hAnsiTheme="minorBidi" w:cstheme="minorBidi"/>
          <w:b/>
          <w:bCs/>
          <w:sz w:val="32"/>
          <w:szCs w:val="32"/>
        </w:rPr>
        <w:t>"</w:t>
      </w:r>
      <w:bookmarkStart w:id="6" w:name="_ftnref7"/>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"_ftn7"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[7]</w:t>
      </w:r>
      <w:r w:rsidR="00A10BC5" w:rsidRPr="00262D2F">
        <w:rPr>
          <w:rFonts w:asciiTheme="minorBidi" w:hAnsiTheme="minorBidi" w:cstheme="minorBidi"/>
          <w:b/>
          <w:bCs/>
          <w:sz w:val="32"/>
          <w:szCs w:val="32"/>
        </w:rPr>
        <w:fldChar w:fldCharType="end"/>
      </w:r>
      <w:bookmarkEnd w:id="6"/>
      <w:r w:rsidRPr="00262D2F">
        <w:rPr>
          <w:rFonts w:asciiTheme="minorBidi" w:hAnsiTheme="minorBidi" w:cstheme="minorBidi"/>
          <w:b/>
          <w:bCs/>
          <w:sz w:val="32"/>
          <w:szCs w:val="32"/>
          <w:rtl/>
        </w:rPr>
        <w:t>، وهما تعريفان متقاربان</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أما التفسير اللغوي،</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 xml:space="preserve">فلا شك هو مفهوم مركب من المفهومين السابقين، ويمكن تفسيره بالمقتضي </w:t>
      </w:r>
      <w:proofErr w:type="spellStart"/>
      <w:r w:rsidRPr="00262D2F">
        <w:rPr>
          <w:rFonts w:asciiTheme="minorBidi" w:hAnsiTheme="minorBidi" w:cstheme="minorBidi"/>
          <w:b/>
          <w:bCs/>
          <w:sz w:val="32"/>
          <w:szCs w:val="32"/>
          <w:rtl/>
        </w:rPr>
        <w:t>اللقبي</w:t>
      </w:r>
      <w:proofErr w:type="spellEnd"/>
      <w:r w:rsidRPr="00262D2F">
        <w:rPr>
          <w:rFonts w:asciiTheme="minorBidi" w:hAnsiTheme="minorBidi" w:cstheme="minorBidi"/>
          <w:b/>
          <w:bCs/>
          <w:sz w:val="32"/>
          <w:szCs w:val="32"/>
          <w:rtl/>
        </w:rPr>
        <w:t xml:space="preserve"> المركب، بأنه: " بيان معاني القرآن بما ورد في لغة العرب</w:t>
      </w:r>
      <w:r w:rsidRPr="00262D2F">
        <w:rPr>
          <w:rFonts w:asciiTheme="minorBidi" w:hAnsiTheme="minorBidi" w:cstheme="minorBidi"/>
          <w:b/>
          <w:bCs/>
          <w:sz w:val="32"/>
          <w:szCs w:val="32"/>
        </w:rPr>
        <w:t>"</w:t>
      </w:r>
      <w:bookmarkStart w:id="7" w:name="_ftnref8"/>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"_ftn8"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[8]</w:t>
      </w:r>
      <w:r w:rsidR="00A10BC5" w:rsidRPr="00262D2F">
        <w:rPr>
          <w:rFonts w:asciiTheme="minorBidi" w:hAnsiTheme="minorBidi" w:cstheme="minorBidi"/>
          <w:b/>
          <w:bCs/>
          <w:sz w:val="32"/>
          <w:szCs w:val="32"/>
        </w:rPr>
        <w:fldChar w:fldCharType="end"/>
      </w:r>
      <w:bookmarkEnd w:id="7"/>
      <w:r w:rsidRPr="00262D2F">
        <w:rPr>
          <w:rFonts w:asciiTheme="minorBidi" w:hAnsiTheme="minorBidi" w:cstheme="minorBidi"/>
          <w:b/>
          <w:bCs/>
          <w:sz w:val="32"/>
          <w:szCs w:val="32"/>
          <w:rtl/>
        </w:rPr>
        <w:t xml:space="preserve">، وهذا التعريف له شقان الأول بيان معاني القرآن، ومعناه أن هناك مناهج تفسيرية متعددة تشترك في بيان معاني القرآن، كتفسير القرآن بالقرآن، وتفسير القرآن بالسنة، وتفسير القرآن اللغة وهكذا، أما الشق الثاني فيعد مقيداً للشق الأول، ومقتضاه تفسير القرآن بموجب ما ورد في لغة العرب. </w:t>
      </w:r>
      <w:proofErr w:type="gramStart"/>
      <w:r w:rsidRPr="00262D2F">
        <w:rPr>
          <w:rFonts w:asciiTheme="minorBidi" w:hAnsiTheme="minorBidi" w:cstheme="minorBidi"/>
          <w:b/>
          <w:bCs/>
          <w:sz w:val="32"/>
          <w:szCs w:val="32"/>
          <w:rtl/>
        </w:rPr>
        <w:t>ومعنى</w:t>
      </w:r>
      <w:proofErr w:type="gramEnd"/>
      <w:r w:rsidRPr="00262D2F">
        <w:rPr>
          <w:rFonts w:asciiTheme="minorBidi" w:hAnsiTheme="minorBidi" w:cstheme="minorBidi"/>
          <w:b/>
          <w:bCs/>
          <w:sz w:val="32"/>
          <w:szCs w:val="32"/>
          <w:rtl/>
        </w:rPr>
        <w:t xml:space="preserve"> هذا أن التفسير اللغوي يعد أحد المناهج المعتمدة في بيان معاني القرآن الكريم</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 xml:space="preserve">ثانياً: </w:t>
      </w:r>
      <w:proofErr w:type="gramStart"/>
      <w:r w:rsidRPr="00262D2F">
        <w:rPr>
          <w:rStyle w:val="lev"/>
          <w:rFonts w:asciiTheme="minorBidi" w:hAnsiTheme="minorBidi" w:cstheme="minorBidi"/>
          <w:sz w:val="32"/>
          <w:szCs w:val="32"/>
          <w:u w:val="single"/>
          <w:rtl/>
        </w:rPr>
        <w:t>التابعون</w:t>
      </w:r>
      <w:proofErr w:type="gramEnd"/>
    </w:p>
    <w:p w:rsidR="007D6084" w:rsidRPr="00262D2F" w:rsidRDefault="007D6084" w:rsidP="007D6084">
      <w:pPr>
        <w:pStyle w:val="NormalWeb"/>
        <w:spacing w:before="0" w:beforeAutospacing="0" w:after="0" w:afterAutospacing="0"/>
        <w:jc w:val="center"/>
        <w:rPr>
          <w:rStyle w:val="lev"/>
          <w:rFonts w:asciiTheme="minorBidi" w:hAnsiTheme="minorBidi" w:cstheme="minorBidi"/>
          <w:sz w:val="32"/>
          <w:szCs w:val="32"/>
          <w:u w:val="single"/>
          <w:rtl/>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التابعون هم الذين جاؤوا بعد عصر النبوة، ولم يلقوا رسول الله صلى الله عليه وسلم، وإنما صحبوا أصحاب النبي صلى الله عليه وسلم، وقد جاءت نصوص تزكي هؤلاء التابعين، كما في الحديث الصحيح: "خير الناس قرني ثم الذين يلونهم ثم الذين يلونهم</w:t>
      </w:r>
      <w:r w:rsidRPr="00262D2F">
        <w:rPr>
          <w:rFonts w:asciiTheme="minorBidi" w:hAnsiTheme="minorBidi" w:cstheme="minorBidi"/>
          <w:b/>
          <w:bCs/>
          <w:sz w:val="32"/>
          <w:szCs w:val="32"/>
        </w:rPr>
        <w:t>"</w:t>
      </w:r>
      <w:bookmarkStart w:id="8" w:name="_ftnref9"/>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"_ftn9"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[9]</w:t>
      </w:r>
      <w:r w:rsidR="00A10BC5" w:rsidRPr="00262D2F">
        <w:rPr>
          <w:rFonts w:asciiTheme="minorBidi" w:hAnsiTheme="minorBidi" w:cstheme="minorBidi"/>
          <w:b/>
          <w:bCs/>
          <w:sz w:val="32"/>
          <w:szCs w:val="32"/>
        </w:rPr>
        <w:fldChar w:fldCharType="end"/>
      </w:r>
      <w:bookmarkEnd w:id="8"/>
      <w:r w:rsidRPr="00262D2F">
        <w:rPr>
          <w:rFonts w:asciiTheme="minorBidi" w:hAnsiTheme="minorBidi" w:cstheme="minorBidi"/>
          <w:b/>
          <w:bCs/>
          <w:sz w:val="32"/>
          <w:szCs w:val="32"/>
          <w:rtl/>
        </w:rPr>
        <w:t xml:space="preserve">، </w:t>
      </w:r>
      <w:proofErr w:type="spellStart"/>
      <w:r w:rsidRPr="00262D2F">
        <w:rPr>
          <w:rFonts w:asciiTheme="minorBidi" w:hAnsiTheme="minorBidi" w:cstheme="minorBidi"/>
          <w:b/>
          <w:bCs/>
          <w:sz w:val="32"/>
          <w:szCs w:val="32"/>
          <w:rtl/>
        </w:rPr>
        <w:t>وخيريتهم</w:t>
      </w:r>
      <w:proofErr w:type="spellEnd"/>
      <w:r w:rsidRPr="00262D2F">
        <w:rPr>
          <w:rFonts w:asciiTheme="minorBidi" w:hAnsiTheme="minorBidi" w:cstheme="minorBidi"/>
          <w:b/>
          <w:bCs/>
          <w:sz w:val="32"/>
          <w:szCs w:val="32"/>
          <w:rtl/>
        </w:rPr>
        <w:t xml:space="preserve"> بلا شك فردية وليست جماعية؛ لأن عصرهم ظهرت فيهم بعض الاتجاهات المخالفة للنهج النبوي ونهج الأصحاب رضي الله تعالى عنهم، بخلاف عصر الصحابة </w:t>
      </w:r>
      <w:proofErr w:type="spellStart"/>
      <w:r w:rsidRPr="00262D2F">
        <w:rPr>
          <w:rFonts w:asciiTheme="minorBidi" w:hAnsiTheme="minorBidi" w:cstheme="minorBidi"/>
          <w:b/>
          <w:bCs/>
          <w:sz w:val="32"/>
          <w:szCs w:val="32"/>
          <w:rtl/>
        </w:rPr>
        <w:t>فخيريتهم</w:t>
      </w:r>
      <w:proofErr w:type="spellEnd"/>
      <w:r w:rsidRPr="00262D2F">
        <w:rPr>
          <w:rFonts w:asciiTheme="minorBidi" w:hAnsiTheme="minorBidi" w:cstheme="minorBidi"/>
          <w:b/>
          <w:bCs/>
          <w:sz w:val="32"/>
          <w:szCs w:val="32"/>
          <w:rtl/>
        </w:rPr>
        <w:t xml:space="preserve"> جماعية، لأنهم جميعهم عدول كما دلت عليه نصوص الكتاب والسنة، وكما دل عليه إجماع الأمة</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proofErr w:type="gramStart"/>
      <w:r w:rsidRPr="00262D2F">
        <w:rPr>
          <w:rStyle w:val="lev"/>
          <w:rFonts w:asciiTheme="minorBidi" w:hAnsiTheme="minorBidi" w:cstheme="minorBidi"/>
          <w:sz w:val="32"/>
          <w:szCs w:val="32"/>
          <w:u w:val="single"/>
          <w:rtl/>
        </w:rPr>
        <w:t>المبحث</w:t>
      </w:r>
      <w:proofErr w:type="gramEnd"/>
      <w:r w:rsidRPr="00262D2F">
        <w:rPr>
          <w:rStyle w:val="lev"/>
          <w:rFonts w:asciiTheme="minorBidi" w:hAnsiTheme="minorBidi" w:cstheme="minorBidi"/>
          <w:sz w:val="32"/>
          <w:szCs w:val="32"/>
          <w:u w:val="single"/>
          <w:rtl/>
        </w:rPr>
        <w:t xml:space="preserve"> الثاني: مكانة التفسير في عصر التابعين</w:t>
      </w:r>
    </w:p>
    <w:p w:rsidR="007D6084" w:rsidRPr="00262D2F" w:rsidRDefault="007D6084" w:rsidP="00FD347C">
      <w:pPr>
        <w:pStyle w:val="NormalWeb"/>
        <w:spacing w:before="0" w:beforeAutospacing="0" w:after="0" w:afterAutospacing="0"/>
        <w:jc w:val="right"/>
        <w:rPr>
          <w:rStyle w:val="lev"/>
          <w:rFonts w:asciiTheme="minorBidi" w:hAnsiTheme="minorBidi" w:cstheme="minorBidi"/>
          <w:sz w:val="32"/>
          <w:szCs w:val="32"/>
          <w:rtl/>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بانتهاء</w:t>
      </w:r>
      <w:proofErr w:type="gramEnd"/>
      <w:r w:rsidRPr="00262D2F">
        <w:rPr>
          <w:rFonts w:asciiTheme="minorBidi" w:hAnsiTheme="minorBidi" w:cstheme="minorBidi"/>
          <w:b/>
          <w:bCs/>
          <w:sz w:val="32"/>
          <w:szCs w:val="32"/>
          <w:rtl/>
        </w:rPr>
        <w:t xml:space="preserve"> عصر</w:t>
      </w:r>
      <w:r w:rsidRPr="00262D2F">
        <w:rPr>
          <w:rFonts w:asciiTheme="minorBidi" w:hAnsiTheme="minorBidi" w:cstheme="minorBidi"/>
          <w:b/>
          <w:bCs/>
          <w:sz w:val="32"/>
          <w:szCs w:val="32"/>
        </w:rPr>
        <w:t> </w:t>
      </w:r>
      <w:hyperlink r:id="rId10" w:tgtFrame="_blank" w:history="1">
        <w:r w:rsidRPr="00262D2F">
          <w:rPr>
            <w:rStyle w:val="Lienhypertexte"/>
            <w:rFonts w:asciiTheme="minorBidi" w:hAnsiTheme="minorBidi" w:cstheme="minorBidi"/>
            <w:b/>
            <w:bCs/>
            <w:color w:val="auto"/>
            <w:sz w:val="32"/>
            <w:szCs w:val="32"/>
            <w:bdr w:val="none" w:sz="0" w:space="0" w:color="auto" w:frame="1"/>
            <w:rtl/>
          </w:rPr>
          <w:t>الصحابة</w:t>
        </w:r>
        <w:r w:rsidRPr="00262D2F">
          <w:rPr>
            <w:rStyle w:val="Lienhypertexte"/>
            <w:rFonts w:asciiTheme="minorBidi" w:hAnsiTheme="minorBidi" w:cstheme="minorBidi"/>
            <w:b/>
            <w:bCs/>
            <w:color w:val="auto"/>
            <w:sz w:val="32"/>
            <w:szCs w:val="32"/>
            <w:bdr w:val="none" w:sz="0" w:space="0" w:color="auto" w:frame="1"/>
          </w:rPr>
          <w:t> </w:t>
        </w:r>
      </w:hyperlink>
      <w:r w:rsidRPr="00262D2F">
        <w:rPr>
          <w:rFonts w:asciiTheme="minorBidi" w:hAnsiTheme="minorBidi" w:cstheme="minorBidi"/>
          <w:b/>
          <w:bCs/>
          <w:sz w:val="32"/>
          <w:szCs w:val="32"/>
          <w:rtl/>
        </w:rPr>
        <w:t xml:space="preserve">فيما تعلق بالتفسير، تبدأ المرحلة الثانية من عصر التابعين الذين تتلمذوا على يد الصحابة، فتلقوا غالب معلوماتهم عنه. </w:t>
      </w:r>
      <w:proofErr w:type="gramStart"/>
      <w:r w:rsidRPr="00262D2F">
        <w:rPr>
          <w:rFonts w:asciiTheme="minorBidi" w:hAnsiTheme="minorBidi" w:cstheme="minorBidi"/>
          <w:b/>
          <w:bCs/>
          <w:sz w:val="32"/>
          <w:szCs w:val="32"/>
          <w:rtl/>
        </w:rPr>
        <w:t>وكما</w:t>
      </w:r>
      <w:proofErr w:type="gramEnd"/>
      <w:r w:rsidRPr="00262D2F">
        <w:rPr>
          <w:rFonts w:asciiTheme="minorBidi" w:hAnsiTheme="minorBidi" w:cstheme="minorBidi"/>
          <w:b/>
          <w:bCs/>
          <w:sz w:val="32"/>
          <w:szCs w:val="32"/>
          <w:rtl/>
        </w:rPr>
        <w:t xml:space="preserve"> اشتهر بعض أعلام الصحابة بالتفسير والرجوع إليهم في استجلاء بعض ما خفي من كتاب الله، اشتهر أيضًا بالتفسير أعلام من التابعين، تكلَّموا في التفسير، ووضَّحوا لمعاصريهم خفي معانيه</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وقد اعتمد هؤلاء المفسِّرون في فهمهم لكتاب الله تعالى على مناهج متعددة، منها تفسير القرآن بالقرآن، ومنها على ما رووه عن الصحابة عن رسول الله صلى الله عليه وسلم، ومنها ما رووه عن الصحابة من تفسيرهم أنفسهم، وعلى ما أخذوه من أهل الكتاب مما جاء في كتبهم، ومنها اعتمادهم على ما يفتح الله به عليهم من طريق الاجتهاد والنظر في كتاب الله تعالى بمقتضى اللغة التي كانوا محافظين على سمتها وأصولها</w:t>
      </w:r>
      <w:r w:rsidRPr="00262D2F">
        <w:rPr>
          <w:rFonts w:asciiTheme="minorBidi" w:hAnsiTheme="minorBidi" w:cstheme="minorBidi"/>
          <w:b/>
          <w:bCs/>
          <w:sz w:val="32"/>
          <w:szCs w:val="32"/>
        </w:rPr>
        <w:t> </w:t>
      </w:r>
      <w:hyperlink r:id="rId11" w:tgtFrame="_blank" w:history="1">
        <w:r w:rsidRPr="00262D2F">
          <w:rPr>
            <w:rStyle w:val="Lienhypertexte"/>
            <w:rFonts w:asciiTheme="minorBidi" w:hAnsiTheme="minorBidi" w:cstheme="minorBidi"/>
            <w:b/>
            <w:bCs/>
            <w:color w:val="auto"/>
            <w:sz w:val="32"/>
            <w:szCs w:val="32"/>
            <w:bdr w:val="none" w:sz="0" w:space="0" w:color="auto" w:frame="1"/>
            <w:rtl/>
          </w:rPr>
          <w:t>بالسليقة</w:t>
        </w:r>
      </w:hyperlink>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وقد</w:t>
      </w:r>
      <w:proofErr w:type="gramEnd"/>
      <w:r w:rsidRPr="00262D2F">
        <w:rPr>
          <w:rFonts w:asciiTheme="minorBidi" w:hAnsiTheme="minorBidi" w:cstheme="minorBidi"/>
          <w:b/>
          <w:bCs/>
          <w:sz w:val="32"/>
          <w:szCs w:val="32"/>
          <w:rtl/>
        </w:rPr>
        <w:t xml:space="preserve"> روت لنا كتب التفسير كثيرًا من أقوال هؤلاء التابعين في التفسير، قالوها بمقتضى اللغة، ولم يصل إلى علمهم شيء فيها عن رسول الله -صلى الله عليه وسلم- أو عن أحد من الصحابة. ذلك أن ما نُقِل عن الرسول -صلى الله عليه وسلم- وعن الصحابة من التفسير لم يتناول جميع آيات القرآن، وإنما فسَّروا ما غمض فهمه على معاصريهم، ثم تزايد هذا الغموض -على تدرج- كلما بَعُد الناس عن عصر النبي -صلى الله عليه وسلم- والصحابة، فاحتاج المشتغلون بالتفسير من التابعين إلى أن يكملوا بعض هذا النقص، فزادوا في التفسير بمقدار ما زاد من غموض، ثم جاء مَن بعدهم فأتموا تفسير القرآن تباعًا، معتمدين على ما عرفوه من لغة العرب ومناحيهم في القول، وعلى ما صح لديهم من الأحداث التي حدثت في عصر نزول القرآن... وغير هذا من أدوات الفهم ووسائل التفسير</w:t>
      </w:r>
      <w:bookmarkStart w:id="9" w:name="_ftnref10"/>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"_ftn10"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[10]</w:t>
      </w:r>
      <w:r w:rsidR="00A10BC5" w:rsidRPr="00262D2F">
        <w:rPr>
          <w:rFonts w:asciiTheme="minorBidi" w:hAnsiTheme="minorBidi" w:cstheme="minorBidi"/>
          <w:b/>
          <w:bCs/>
          <w:sz w:val="32"/>
          <w:szCs w:val="32"/>
        </w:rPr>
        <w:fldChar w:fldCharType="end"/>
      </w:r>
      <w:bookmarkEnd w:id="9"/>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lastRenderedPageBreak/>
        <w:t xml:space="preserve">وقد اشتهر في التفسير في زمن التابعين جملة منهم ممن تتلمذوا على يد الصحابة المشهورين بالتفسير، ومن المبرزين منهم في هذا الشأن: الحسن البصري، ومجاهد بن جبر، وعكرمة مولى ابن عباس، والضحاك، وعطاء بن أبي </w:t>
      </w:r>
      <w:proofErr w:type="spellStart"/>
      <w:r w:rsidRPr="00262D2F">
        <w:rPr>
          <w:rFonts w:asciiTheme="minorBidi" w:hAnsiTheme="minorBidi" w:cstheme="minorBidi"/>
          <w:b/>
          <w:bCs/>
          <w:sz w:val="32"/>
          <w:szCs w:val="32"/>
          <w:rtl/>
        </w:rPr>
        <w:t>رباح</w:t>
      </w:r>
      <w:proofErr w:type="spellEnd"/>
      <w:r w:rsidRPr="00262D2F">
        <w:rPr>
          <w:rFonts w:asciiTheme="minorBidi" w:hAnsiTheme="minorBidi" w:cstheme="minorBidi"/>
          <w:b/>
          <w:bCs/>
          <w:sz w:val="32"/>
          <w:szCs w:val="32"/>
          <w:rtl/>
        </w:rPr>
        <w:t xml:space="preserve">، ومسروق بن الأجدع، وسعيد بن </w:t>
      </w:r>
      <w:proofErr w:type="spellStart"/>
      <w:r w:rsidRPr="00262D2F">
        <w:rPr>
          <w:rFonts w:asciiTheme="minorBidi" w:hAnsiTheme="minorBidi" w:cstheme="minorBidi"/>
          <w:b/>
          <w:bCs/>
          <w:sz w:val="32"/>
          <w:szCs w:val="32"/>
          <w:rtl/>
        </w:rPr>
        <w:t>المسيب</w:t>
      </w:r>
      <w:proofErr w:type="spellEnd"/>
      <w:r w:rsidRPr="00262D2F">
        <w:rPr>
          <w:rFonts w:asciiTheme="minorBidi" w:hAnsiTheme="minorBidi" w:cstheme="minorBidi"/>
          <w:b/>
          <w:bCs/>
          <w:sz w:val="32"/>
          <w:szCs w:val="32"/>
          <w:rtl/>
        </w:rPr>
        <w:t xml:space="preserve">، وأبو العالية، والربيع بن أنس، وقتادة بن دعامة </w:t>
      </w:r>
      <w:proofErr w:type="spellStart"/>
      <w:r w:rsidRPr="00262D2F">
        <w:rPr>
          <w:rFonts w:asciiTheme="minorBidi" w:hAnsiTheme="minorBidi" w:cstheme="minorBidi"/>
          <w:b/>
          <w:bCs/>
          <w:sz w:val="32"/>
          <w:szCs w:val="32"/>
          <w:rtl/>
        </w:rPr>
        <w:t>السدوسي</w:t>
      </w:r>
      <w:proofErr w:type="spellEnd"/>
      <w:r w:rsidRPr="00262D2F">
        <w:rPr>
          <w:rFonts w:asciiTheme="minorBidi" w:hAnsiTheme="minorBidi" w:cstheme="minorBidi"/>
          <w:b/>
          <w:bCs/>
          <w:sz w:val="32"/>
          <w:szCs w:val="32"/>
          <w:rtl/>
        </w:rPr>
        <w:t xml:space="preserve">، </w:t>
      </w:r>
      <w:proofErr w:type="spellStart"/>
      <w:r w:rsidRPr="00262D2F">
        <w:rPr>
          <w:rFonts w:asciiTheme="minorBidi" w:hAnsiTheme="minorBidi" w:cstheme="minorBidi"/>
          <w:b/>
          <w:bCs/>
          <w:sz w:val="32"/>
          <w:szCs w:val="32"/>
          <w:rtl/>
        </w:rPr>
        <w:t>والسدي</w:t>
      </w:r>
      <w:proofErr w:type="spellEnd"/>
      <w:r w:rsidRPr="00262D2F">
        <w:rPr>
          <w:rFonts w:asciiTheme="minorBidi" w:hAnsiTheme="minorBidi" w:cstheme="minorBidi"/>
          <w:b/>
          <w:bCs/>
          <w:sz w:val="32"/>
          <w:szCs w:val="32"/>
          <w:rtl/>
        </w:rPr>
        <w:t xml:space="preserve">، والكلبي، ومقاتل بن سليمان، وغيرهم. يقول شيخ الإسلام ابن تيمية: " وأما التفسير فأعلم الناس به أهل مكة، لأنهم أصحاب ابن عباس كمجاهد، وعطاء بن أبي </w:t>
      </w:r>
      <w:proofErr w:type="spellStart"/>
      <w:r w:rsidRPr="00262D2F">
        <w:rPr>
          <w:rFonts w:asciiTheme="minorBidi" w:hAnsiTheme="minorBidi" w:cstheme="minorBidi"/>
          <w:b/>
          <w:bCs/>
          <w:sz w:val="32"/>
          <w:szCs w:val="32"/>
          <w:rtl/>
        </w:rPr>
        <w:t>رباح</w:t>
      </w:r>
      <w:proofErr w:type="spellEnd"/>
      <w:r w:rsidRPr="00262D2F">
        <w:rPr>
          <w:rFonts w:asciiTheme="minorBidi" w:hAnsiTheme="minorBidi" w:cstheme="minorBidi"/>
          <w:b/>
          <w:bCs/>
          <w:sz w:val="32"/>
          <w:szCs w:val="32"/>
          <w:rtl/>
        </w:rPr>
        <w:t xml:space="preserve">، وعكرمة مولى ابن عباس، وغيرهم من أصحاب ابن عباس، </w:t>
      </w:r>
      <w:proofErr w:type="spellStart"/>
      <w:r w:rsidRPr="00262D2F">
        <w:rPr>
          <w:rFonts w:asciiTheme="minorBidi" w:hAnsiTheme="minorBidi" w:cstheme="minorBidi"/>
          <w:b/>
          <w:bCs/>
          <w:sz w:val="32"/>
          <w:szCs w:val="32"/>
          <w:rtl/>
        </w:rPr>
        <w:t>كطاوس</w:t>
      </w:r>
      <w:proofErr w:type="spellEnd"/>
      <w:r w:rsidRPr="00262D2F">
        <w:rPr>
          <w:rFonts w:asciiTheme="minorBidi" w:hAnsiTheme="minorBidi" w:cstheme="minorBidi"/>
          <w:b/>
          <w:bCs/>
          <w:sz w:val="32"/>
          <w:szCs w:val="32"/>
          <w:rtl/>
        </w:rPr>
        <w:t xml:space="preserve">، وأبي </w:t>
      </w:r>
      <w:proofErr w:type="spellStart"/>
      <w:r w:rsidRPr="00262D2F">
        <w:rPr>
          <w:rFonts w:asciiTheme="minorBidi" w:hAnsiTheme="minorBidi" w:cstheme="minorBidi"/>
          <w:b/>
          <w:bCs/>
          <w:sz w:val="32"/>
          <w:szCs w:val="32"/>
          <w:rtl/>
        </w:rPr>
        <w:t>الشعثاء</w:t>
      </w:r>
      <w:proofErr w:type="spellEnd"/>
      <w:r w:rsidRPr="00262D2F">
        <w:rPr>
          <w:rFonts w:asciiTheme="minorBidi" w:hAnsiTheme="minorBidi" w:cstheme="minorBidi"/>
          <w:b/>
          <w:bCs/>
          <w:sz w:val="32"/>
          <w:szCs w:val="32"/>
          <w:rtl/>
        </w:rPr>
        <w:t xml:space="preserve">، وسعيد بن </w:t>
      </w:r>
      <w:proofErr w:type="spellStart"/>
      <w:r w:rsidRPr="00262D2F">
        <w:rPr>
          <w:rFonts w:asciiTheme="minorBidi" w:hAnsiTheme="minorBidi" w:cstheme="minorBidi"/>
          <w:b/>
          <w:bCs/>
          <w:sz w:val="32"/>
          <w:szCs w:val="32"/>
          <w:rtl/>
        </w:rPr>
        <w:t>جبير</w:t>
      </w:r>
      <w:proofErr w:type="spellEnd"/>
      <w:r w:rsidRPr="00262D2F">
        <w:rPr>
          <w:rFonts w:asciiTheme="minorBidi" w:hAnsiTheme="minorBidi" w:cstheme="minorBidi"/>
          <w:b/>
          <w:bCs/>
          <w:sz w:val="32"/>
          <w:szCs w:val="32"/>
          <w:rtl/>
        </w:rPr>
        <w:t xml:space="preserve"> وأمثالهم. </w:t>
      </w:r>
      <w:proofErr w:type="gramStart"/>
      <w:r w:rsidRPr="00262D2F">
        <w:rPr>
          <w:rFonts w:asciiTheme="minorBidi" w:hAnsiTheme="minorBidi" w:cstheme="minorBidi"/>
          <w:b/>
          <w:bCs/>
          <w:sz w:val="32"/>
          <w:szCs w:val="32"/>
          <w:rtl/>
        </w:rPr>
        <w:t>وكذلك</w:t>
      </w:r>
      <w:proofErr w:type="gramEnd"/>
      <w:r w:rsidRPr="00262D2F">
        <w:rPr>
          <w:rFonts w:asciiTheme="minorBidi" w:hAnsiTheme="minorBidi" w:cstheme="minorBidi"/>
          <w:b/>
          <w:bCs/>
          <w:sz w:val="32"/>
          <w:szCs w:val="32"/>
          <w:rtl/>
        </w:rPr>
        <w:t xml:space="preserve"> أهل الكوفة من أصحاب ابن مسعود، ومن ذلك ما تميزَّوا به عن غيرهم، وعلماء أهل المدينة في التفسير، مثل زيد بن أسلم، الذي أخذ عنه مالك التفسير، وأخذ عنه أيضًا ابنه عبد الرحمن، وعبد الله بن وهب</w:t>
      </w:r>
      <w:r w:rsidRPr="00262D2F">
        <w:rPr>
          <w:rFonts w:asciiTheme="minorBidi" w:hAnsiTheme="minorBidi" w:cstheme="minorBidi"/>
          <w:b/>
          <w:bCs/>
          <w:sz w:val="32"/>
          <w:szCs w:val="32"/>
        </w:rPr>
        <w:t>"</w:t>
      </w:r>
      <w:bookmarkStart w:id="10" w:name="_ftnref11"/>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"_ftn11"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[11]</w:t>
      </w:r>
      <w:r w:rsidR="00A10BC5" w:rsidRPr="00262D2F">
        <w:rPr>
          <w:rFonts w:asciiTheme="minorBidi" w:hAnsiTheme="minorBidi" w:cstheme="minorBidi"/>
          <w:b/>
          <w:bCs/>
          <w:sz w:val="32"/>
          <w:szCs w:val="32"/>
        </w:rPr>
        <w:fldChar w:fldCharType="end"/>
      </w:r>
      <w:bookmarkEnd w:id="10"/>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tl/>
        </w:rPr>
      </w:pPr>
      <w:r w:rsidRPr="00262D2F">
        <w:rPr>
          <w:rFonts w:asciiTheme="minorBidi" w:hAnsiTheme="minorBidi" w:cstheme="minorBidi"/>
          <w:b/>
          <w:bCs/>
          <w:sz w:val="32"/>
          <w:szCs w:val="32"/>
          <w:rtl/>
        </w:rPr>
        <w:t>وكانت مدارسهم على النحو الآتي</w:t>
      </w:r>
      <w:bookmarkStart w:id="11" w:name="_ftnref12"/>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"_ftn12"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[12]</w:t>
      </w:r>
      <w:r w:rsidR="00A10BC5" w:rsidRPr="00262D2F">
        <w:rPr>
          <w:rFonts w:asciiTheme="minorBidi" w:hAnsiTheme="minorBidi" w:cstheme="minorBidi"/>
          <w:b/>
          <w:bCs/>
          <w:sz w:val="32"/>
          <w:szCs w:val="32"/>
        </w:rPr>
        <w:fldChar w:fldCharType="end"/>
      </w:r>
      <w:bookmarkEnd w:id="11"/>
      <w:r w:rsidRPr="00262D2F">
        <w:rPr>
          <w:rFonts w:asciiTheme="minorBidi" w:hAnsiTheme="minorBidi" w:cstheme="minorBidi"/>
          <w:b/>
          <w:bCs/>
          <w:sz w:val="32"/>
          <w:szCs w:val="32"/>
        </w:rPr>
        <w:t>:</w:t>
      </w:r>
    </w:p>
    <w:p w:rsidR="007D6084" w:rsidRPr="00262D2F" w:rsidRDefault="007D6084" w:rsidP="00FD347C">
      <w:pPr>
        <w:pStyle w:val="NormalWeb"/>
        <w:spacing w:before="0" w:beforeAutospacing="0" w:after="0" w:afterAutospacing="0"/>
        <w:jc w:val="right"/>
        <w:rPr>
          <w:rFonts w:asciiTheme="minorBidi" w:hAnsiTheme="minorBidi" w:cstheme="minorBidi"/>
          <w:b/>
          <w:bCs/>
          <w:sz w:val="32"/>
          <w:szCs w:val="32"/>
          <w:u w:val="single"/>
        </w:rPr>
      </w:pP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أولًا: مدرسة التفسير بمكة</w:t>
      </w:r>
    </w:p>
    <w:p w:rsidR="007D6084" w:rsidRPr="00262D2F" w:rsidRDefault="007D6084" w:rsidP="007D6084">
      <w:pPr>
        <w:pStyle w:val="NormalWeb"/>
        <w:spacing w:before="0" w:beforeAutospacing="0" w:after="0" w:afterAutospacing="0"/>
        <w:jc w:val="center"/>
        <w:rPr>
          <w:rStyle w:val="lev"/>
          <w:rFonts w:asciiTheme="minorBidi" w:hAnsiTheme="minorBidi" w:cstheme="minorBidi"/>
          <w:sz w:val="32"/>
          <w:szCs w:val="32"/>
          <w:u w:val="single"/>
          <w:rtl/>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قيامها على ابن عباس: قامت مدرسة التفسير بمكة على عبد الله بن عباس -رضي الله عنهما- فكان يجلس لأصحابه من التابعين، يُفسِّر لهم كتاب الله تعالى، ويوضح لهم ما أشكل من العناية، وكان تلاميذه يعون عنه ما يقول، ويروون لمن بعدهم ما سمعوه منه. وأشهر رجالها: وقد اشتهر من تلاميذ ابن عباس بمكة: سعيد بن </w:t>
      </w:r>
      <w:proofErr w:type="spellStart"/>
      <w:r w:rsidRPr="00262D2F">
        <w:rPr>
          <w:rFonts w:asciiTheme="minorBidi" w:hAnsiTheme="minorBidi" w:cstheme="minorBidi"/>
          <w:b/>
          <w:bCs/>
          <w:sz w:val="32"/>
          <w:szCs w:val="32"/>
          <w:rtl/>
        </w:rPr>
        <w:t>جبير</w:t>
      </w:r>
      <w:proofErr w:type="spellEnd"/>
      <w:r w:rsidRPr="00262D2F">
        <w:rPr>
          <w:rFonts w:asciiTheme="minorBidi" w:hAnsiTheme="minorBidi" w:cstheme="minorBidi"/>
          <w:b/>
          <w:bCs/>
          <w:sz w:val="32"/>
          <w:szCs w:val="32"/>
          <w:rtl/>
        </w:rPr>
        <w:t xml:space="preserve">، ومجاهد، وعكرمة مولى ابن عباس، </w:t>
      </w:r>
      <w:proofErr w:type="spellStart"/>
      <w:r w:rsidRPr="00262D2F">
        <w:rPr>
          <w:rFonts w:asciiTheme="minorBidi" w:hAnsiTheme="minorBidi" w:cstheme="minorBidi"/>
          <w:b/>
          <w:bCs/>
          <w:sz w:val="32"/>
          <w:szCs w:val="32"/>
          <w:rtl/>
        </w:rPr>
        <w:t>وطاوس</w:t>
      </w:r>
      <w:proofErr w:type="spellEnd"/>
      <w:r w:rsidRPr="00262D2F">
        <w:rPr>
          <w:rFonts w:asciiTheme="minorBidi" w:hAnsiTheme="minorBidi" w:cstheme="minorBidi"/>
          <w:b/>
          <w:bCs/>
          <w:sz w:val="32"/>
          <w:szCs w:val="32"/>
          <w:rtl/>
        </w:rPr>
        <w:t xml:space="preserve"> بن كيسان اليماني، وعطاء بن أبي </w:t>
      </w:r>
      <w:proofErr w:type="spellStart"/>
      <w:r w:rsidRPr="00262D2F">
        <w:rPr>
          <w:rFonts w:asciiTheme="minorBidi" w:hAnsiTheme="minorBidi" w:cstheme="minorBidi"/>
          <w:b/>
          <w:bCs/>
          <w:sz w:val="32"/>
          <w:szCs w:val="32"/>
          <w:rtl/>
        </w:rPr>
        <w:t>رباح</w:t>
      </w:r>
      <w:proofErr w:type="spellEnd"/>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ثانيًا: مدرسة التفسير بالمدينة</w:t>
      </w:r>
    </w:p>
    <w:p w:rsidR="007D6084" w:rsidRPr="00262D2F" w:rsidRDefault="007D6084" w:rsidP="007D6084">
      <w:pPr>
        <w:pStyle w:val="NormalWeb"/>
        <w:spacing w:before="0" w:beforeAutospacing="0" w:after="0" w:afterAutospacing="0"/>
        <w:jc w:val="center"/>
        <w:rPr>
          <w:rStyle w:val="lev"/>
          <w:rFonts w:asciiTheme="minorBidi" w:hAnsiTheme="minorBidi" w:cstheme="minorBidi"/>
          <w:sz w:val="32"/>
          <w:szCs w:val="32"/>
          <w:u w:val="single"/>
          <w:rtl/>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قيامها على أبي بن كعب، كان بالمدينة كثير من الصحابة، أقاموا بها ولم يتحوَّلوا عنها كما تحوَّل كثير منهم إلى غيرها من بلاد المسلمين، فجلسوا لأتباعهم يعلمونهم كتاب الله تعالى وسُنَّة رسوله -صلى الله عليه وسلم- فقامت بالمدينة مدرسة للتفسير، تتلمذ فيها كثير من التابعين لمشاهير المفسِّرين من الصحابة. </w:t>
      </w:r>
      <w:proofErr w:type="gramStart"/>
      <w:r w:rsidRPr="00262D2F">
        <w:rPr>
          <w:rFonts w:asciiTheme="minorBidi" w:hAnsiTheme="minorBidi" w:cstheme="minorBidi"/>
          <w:b/>
          <w:bCs/>
          <w:sz w:val="32"/>
          <w:szCs w:val="32"/>
          <w:rtl/>
        </w:rPr>
        <w:t>ونستطيع</w:t>
      </w:r>
      <w:proofErr w:type="gramEnd"/>
      <w:r w:rsidRPr="00262D2F">
        <w:rPr>
          <w:rFonts w:asciiTheme="minorBidi" w:hAnsiTheme="minorBidi" w:cstheme="minorBidi"/>
          <w:b/>
          <w:bCs/>
          <w:sz w:val="32"/>
          <w:szCs w:val="32"/>
          <w:rtl/>
        </w:rPr>
        <w:t xml:space="preserve"> أن نقول: إن قيام هذه المدرسة كان على أبي بن كعب، الذي يُعتبر بحق أشهر من تتلمذ له مفسِّرو التابعين بالمدينة، وذلك لشهرته أكثر من غيره في التفسير، وكثرة ما نُقل لنا عنه في ذلك. وأشهر رجالها: وقد وُجِد بالمدينة في هذا الوقت كثير من التابعين المعروفين بالتفسير، اشتهر من بينهم ثلاثة، هم: زيد بن أسلم، وأبو العالية، ومحمد بن كعب </w:t>
      </w:r>
      <w:proofErr w:type="spellStart"/>
      <w:r w:rsidRPr="00262D2F">
        <w:rPr>
          <w:rFonts w:asciiTheme="minorBidi" w:hAnsiTheme="minorBidi" w:cstheme="minorBidi"/>
          <w:b/>
          <w:bCs/>
          <w:sz w:val="32"/>
          <w:szCs w:val="32"/>
          <w:rtl/>
        </w:rPr>
        <w:t>القرظي</w:t>
      </w:r>
      <w:proofErr w:type="spellEnd"/>
      <w:r w:rsidRPr="00262D2F">
        <w:rPr>
          <w:rFonts w:asciiTheme="minorBidi" w:hAnsiTheme="minorBidi" w:cstheme="minorBidi"/>
          <w:b/>
          <w:bCs/>
          <w:sz w:val="32"/>
          <w:szCs w:val="32"/>
          <w:rtl/>
        </w:rPr>
        <w:t xml:space="preserve">. </w:t>
      </w:r>
      <w:proofErr w:type="gramStart"/>
      <w:r w:rsidRPr="00262D2F">
        <w:rPr>
          <w:rFonts w:asciiTheme="minorBidi" w:hAnsiTheme="minorBidi" w:cstheme="minorBidi"/>
          <w:b/>
          <w:bCs/>
          <w:sz w:val="32"/>
          <w:szCs w:val="32"/>
          <w:rtl/>
        </w:rPr>
        <w:t>وهؤلاء</w:t>
      </w:r>
      <w:proofErr w:type="gramEnd"/>
      <w:r w:rsidRPr="00262D2F">
        <w:rPr>
          <w:rFonts w:asciiTheme="minorBidi" w:hAnsiTheme="minorBidi" w:cstheme="minorBidi"/>
          <w:b/>
          <w:bCs/>
          <w:sz w:val="32"/>
          <w:szCs w:val="32"/>
          <w:rtl/>
        </w:rPr>
        <w:t xml:space="preserve"> منهم مَن أخذ عن أبي مباشرة، ومنهم مَن أخذ عنه بالواسطة</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ثالثًا: مدرسة التفسير بالعراق</w:t>
      </w:r>
    </w:p>
    <w:p w:rsidR="007D6084" w:rsidRPr="00262D2F" w:rsidRDefault="007D6084" w:rsidP="00FD347C">
      <w:pPr>
        <w:pStyle w:val="NormalWeb"/>
        <w:spacing w:before="0" w:beforeAutospacing="0" w:after="0" w:afterAutospacing="0"/>
        <w:jc w:val="right"/>
        <w:rPr>
          <w:rStyle w:val="lev"/>
          <w:rFonts w:asciiTheme="minorBidi" w:hAnsiTheme="minorBidi" w:cstheme="minorBidi"/>
          <w:sz w:val="32"/>
          <w:szCs w:val="32"/>
          <w:rtl/>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قيامها على </w:t>
      </w:r>
      <w:proofErr w:type="spellStart"/>
      <w:r w:rsidRPr="00262D2F">
        <w:rPr>
          <w:rFonts w:asciiTheme="minorBidi" w:hAnsiTheme="minorBidi" w:cstheme="minorBidi"/>
          <w:b/>
          <w:bCs/>
          <w:sz w:val="32"/>
          <w:szCs w:val="32"/>
          <w:rtl/>
        </w:rPr>
        <w:t>عبدالله</w:t>
      </w:r>
      <w:proofErr w:type="spellEnd"/>
      <w:r w:rsidRPr="00262D2F">
        <w:rPr>
          <w:rFonts w:asciiTheme="minorBidi" w:hAnsiTheme="minorBidi" w:cstheme="minorBidi"/>
          <w:b/>
          <w:bCs/>
          <w:sz w:val="32"/>
          <w:szCs w:val="32"/>
          <w:rtl/>
        </w:rPr>
        <w:t xml:space="preserve"> ابن مسعود رضي الله عنه، قامت مدرسة التفسير بالعراق على عبد الله بن مسعود -رضي الله عنه- وكان هناك غيره من الصحابة أخذ عنهم أهل العراق التفسير، غير أن عبد الله ابن مسعود كان يعتبر الأستاذ الأول لهذه المدرسة، نظرًا لشهرته في التفسير وكثرة المروي عنه في ذلك، ولأن عمر -رضي الله عنه- لما وَلَّي عمار بن ياسر على الكوفة، سيَّر معه عبد الله بن مسعود مُعلِّمًا ووزيرًا، فكونه مُعلِّم أهل الكوفة بأمر أمير المؤمنين عمر، جعل الكوفيين يجلسون إليه، ويأخذون عنه أكثر مما يأخذون عن غيره من الصحابة</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br/>
      </w:r>
      <w:r w:rsidRPr="00262D2F">
        <w:rPr>
          <w:rFonts w:asciiTheme="minorBidi" w:hAnsiTheme="minorBidi" w:cstheme="minorBidi"/>
          <w:b/>
          <w:bCs/>
          <w:sz w:val="32"/>
          <w:szCs w:val="32"/>
          <w:rtl/>
        </w:rPr>
        <w:t xml:space="preserve">ويمتاز أهل العراق بأنهم أهل الرأي. وهذه ظاهرة نجدها بكثرة في مسائل الخلاف، ويقول العلماء: إن ابن مسعود هو الذي وضع الأساس لهذه الطريقة في الاستدلال، ثم توارثها عنه علماء العراق، ومن الطبيعي أن تؤثر هذه الطريقة في مدرسة التفسير، فيكثر تفسير بالرأي والاجتهاد، لأن استنباط مسائل الخلاف الشرعية، نتيجة من نتائج إعمال الرأي في فهم نصوص القرآن والسُّنَّة. وأشهر رجالها: وقد عُرِف </w:t>
      </w:r>
      <w:r w:rsidRPr="00262D2F">
        <w:rPr>
          <w:rFonts w:asciiTheme="minorBidi" w:hAnsiTheme="minorBidi" w:cstheme="minorBidi"/>
          <w:b/>
          <w:bCs/>
          <w:sz w:val="32"/>
          <w:szCs w:val="32"/>
          <w:rtl/>
        </w:rPr>
        <w:lastRenderedPageBreak/>
        <w:t xml:space="preserve">بالتفسير من أهل العراق كثير من التابعين، اشتهر من بينهم </w:t>
      </w:r>
      <w:proofErr w:type="spellStart"/>
      <w:r w:rsidRPr="00262D2F">
        <w:rPr>
          <w:rFonts w:asciiTheme="minorBidi" w:hAnsiTheme="minorBidi" w:cstheme="minorBidi"/>
          <w:b/>
          <w:bCs/>
          <w:sz w:val="32"/>
          <w:szCs w:val="32"/>
          <w:rtl/>
        </w:rPr>
        <w:t>علقمة</w:t>
      </w:r>
      <w:proofErr w:type="spellEnd"/>
      <w:r w:rsidRPr="00262D2F">
        <w:rPr>
          <w:rFonts w:asciiTheme="minorBidi" w:hAnsiTheme="minorBidi" w:cstheme="minorBidi"/>
          <w:b/>
          <w:bCs/>
          <w:sz w:val="32"/>
          <w:szCs w:val="32"/>
          <w:rtl/>
        </w:rPr>
        <w:t xml:space="preserve"> بن قيس، ومسروق، والأسود بن يزيد، ومُرَّة </w:t>
      </w:r>
      <w:proofErr w:type="spellStart"/>
      <w:r w:rsidRPr="00262D2F">
        <w:rPr>
          <w:rFonts w:asciiTheme="minorBidi" w:hAnsiTheme="minorBidi" w:cstheme="minorBidi"/>
          <w:b/>
          <w:bCs/>
          <w:sz w:val="32"/>
          <w:szCs w:val="32"/>
          <w:rtl/>
        </w:rPr>
        <w:t>الهمداني</w:t>
      </w:r>
      <w:proofErr w:type="spellEnd"/>
      <w:r w:rsidRPr="00262D2F">
        <w:rPr>
          <w:rFonts w:asciiTheme="minorBidi" w:hAnsiTheme="minorBidi" w:cstheme="minorBidi"/>
          <w:b/>
          <w:bCs/>
          <w:sz w:val="32"/>
          <w:szCs w:val="32"/>
          <w:rtl/>
        </w:rPr>
        <w:t xml:space="preserve">، وعامر الشعبي، والحسن البصري، وقتادة بن دعامة </w:t>
      </w:r>
      <w:proofErr w:type="spellStart"/>
      <w:r w:rsidRPr="00262D2F">
        <w:rPr>
          <w:rFonts w:asciiTheme="minorBidi" w:hAnsiTheme="minorBidi" w:cstheme="minorBidi"/>
          <w:b/>
          <w:bCs/>
          <w:sz w:val="32"/>
          <w:szCs w:val="32"/>
          <w:rtl/>
        </w:rPr>
        <w:t>السدوسي</w:t>
      </w:r>
      <w:proofErr w:type="spellEnd"/>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7D6084">
      <w:pPr>
        <w:pStyle w:val="NormalWeb"/>
        <w:spacing w:before="0" w:beforeAutospacing="0" w:after="0" w:afterAutospacing="0"/>
        <w:jc w:val="center"/>
        <w:rPr>
          <w:rFonts w:asciiTheme="minorBidi" w:hAnsiTheme="minorBidi" w:cstheme="minorBidi"/>
          <w:b/>
          <w:bCs/>
          <w:sz w:val="32"/>
          <w:szCs w:val="32"/>
          <w:u w:val="single"/>
        </w:rPr>
      </w:pPr>
      <w:proofErr w:type="gramStart"/>
      <w:r w:rsidRPr="00262D2F">
        <w:rPr>
          <w:rStyle w:val="lev"/>
          <w:rFonts w:asciiTheme="minorBidi" w:hAnsiTheme="minorBidi" w:cstheme="minorBidi"/>
          <w:sz w:val="32"/>
          <w:szCs w:val="32"/>
          <w:u w:val="single"/>
          <w:rtl/>
        </w:rPr>
        <w:t>المبحث</w:t>
      </w:r>
      <w:proofErr w:type="gramEnd"/>
      <w:r w:rsidRPr="00262D2F">
        <w:rPr>
          <w:rStyle w:val="lev"/>
          <w:rFonts w:asciiTheme="minorBidi" w:hAnsiTheme="minorBidi" w:cstheme="minorBidi"/>
          <w:sz w:val="32"/>
          <w:szCs w:val="32"/>
          <w:u w:val="single"/>
          <w:rtl/>
        </w:rPr>
        <w:t xml:space="preserve"> الثالث: التفسير اللغوي عند التابعين</w:t>
      </w:r>
      <w:r w:rsidRPr="00262D2F">
        <w:rPr>
          <w:rStyle w:val="lev"/>
          <w:rFonts w:asciiTheme="minorBidi" w:hAnsiTheme="minorBidi" w:cstheme="minorBidi"/>
          <w:sz w:val="32"/>
          <w:szCs w:val="32"/>
          <w:u w:val="single"/>
        </w:rPr>
        <w:t>:</w:t>
      </w:r>
    </w:p>
    <w:p w:rsidR="007D6084" w:rsidRPr="00262D2F" w:rsidRDefault="00FD347C" w:rsidP="00FD347C">
      <w:pPr>
        <w:pStyle w:val="NormalWeb"/>
        <w:spacing w:before="0" w:beforeAutospacing="0" w:after="0" w:afterAutospacing="0"/>
        <w:jc w:val="right"/>
        <w:rPr>
          <w:rFonts w:asciiTheme="minorBidi" w:hAnsiTheme="minorBidi" w:cstheme="minorBidi"/>
          <w:b/>
          <w:bCs/>
          <w:sz w:val="32"/>
          <w:szCs w:val="32"/>
          <w:rtl/>
        </w:rPr>
      </w:pPr>
      <w:r w:rsidRPr="00262D2F">
        <w:rPr>
          <w:rFonts w:asciiTheme="minorBidi" w:hAnsiTheme="minorBidi" w:cstheme="minorBidi"/>
          <w:b/>
          <w:bCs/>
          <w:sz w:val="32"/>
          <w:szCs w:val="32"/>
          <w:rtl/>
        </w:rPr>
        <w:t>أن الناظر في التفاسير المنقولة عن التابعين يقف على مصادر متعددة لتفاسيرهم، وأهم مصادرهم فيه: الكتاب، والسنة، وأقوال الصحابة، واللغة، ثم الاجتهاد بعد تحصيل العلوم والمعارف اللازمة للاجتهاد، مع رجاحة العقل، وإخلاص النية، والموهبة الربانية، وبهذا الاعتبار نجد أن اللغة تعد أحد المصادر الرئيسة في تفسير التابعين، ولو وقفنا على بعض النماذج التي تظهر اعتماد علماء التفسير من التابعين على اللغة؛ لبيان القيمة المنهجية التي يتبوؤها التفسير اللغوي</w:t>
      </w:r>
    </w:p>
    <w:p w:rsidR="007D6084" w:rsidRPr="00262D2F" w:rsidRDefault="007D6084" w:rsidP="00FD347C">
      <w:pPr>
        <w:pStyle w:val="NormalWeb"/>
        <w:spacing w:before="0" w:beforeAutospacing="0" w:after="0" w:afterAutospacing="0"/>
        <w:jc w:val="right"/>
        <w:rPr>
          <w:rFonts w:asciiTheme="minorBidi" w:hAnsiTheme="minorBidi" w:cstheme="minorBidi"/>
          <w:b/>
          <w:bCs/>
          <w:sz w:val="32"/>
          <w:szCs w:val="32"/>
          <w:rtl/>
        </w:rPr>
      </w:pP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 xml:space="preserve">أولاً: </w:t>
      </w:r>
      <w:proofErr w:type="gramStart"/>
      <w:r w:rsidRPr="00262D2F">
        <w:rPr>
          <w:rStyle w:val="lev"/>
          <w:rFonts w:asciiTheme="minorBidi" w:hAnsiTheme="minorBidi" w:cstheme="minorBidi"/>
          <w:sz w:val="32"/>
          <w:szCs w:val="32"/>
          <w:u w:val="single"/>
          <w:rtl/>
        </w:rPr>
        <w:t>مجاهد</w:t>
      </w:r>
      <w:proofErr w:type="gramEnd"/>
      <w:r w:rsidRPr="00262D2F">
        <w:rPr>
          <w:rStyle w:val="lev"/>
          <w:rFonts w:asciiTheme="minorBidi" w:hAnsiTheme="minorBidi" w:cstheme="minorBidi"/>
          <w:sz w:val="32"/>
          <w:szCs w:val="32"/>
          <w:u w:val="single"/>
          <w:rtl/>
        </w:rPr>
        <w:t xml:space="preserve"> بن جبر</w:t>
      </w:r>
    </w:p>
    <w:p w:rsidR="007D6084" w:rsidRPr="00262D2F" w:rsidRDefault="007D6084" w:rsidP="007D6084">
      <w:pPr>
        <w:pStyle w:val="NormalWeb"/>
        <w:spacing w:before="0" w:beforeAutospacing="0" w:after="0" w:afterAutospacing="0"/>
        <w:jc w:val="center"/>
        <w:rPr>
          <w:rStyle w:val="lev"/>
          <w:rFonts w:asciiTheme="minorBidi" w:hAnsiTheme="minorBidi" w:cstheme="minorBidi"/>
          <w:sz w:val="32"/>
          <w:szCs w:val="32"/>
          <w:u w:val="single"/>
          <w:rtl/>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وهو أعلم التابعين بالتفسير: فقد كان رحمه الله من اللغة واللسان العربي، فوظف ذلك لخدمة كتاب الله تعالى، ولم ير لغير أهل اللسان العربي الخوض في معاني القرآن، بل يقول لا يحل لأحد يؤمن بالله وباليوم الآخر أن يتكلم في كتاب الله إذا لم يكن عالماً بلغات العرب. </w:t>
      </w:r>
      <w:proofErr w:type="gramStart"/>
      <w:r w:rsidRPr="00262D2F">
        <w:rPr>
          <w:rFonts w:asciiTheme="minorBidi" w:hAnsiTheme="minorBidi" w:cstheme="minorBidi"/>
          <w:b/>
          <w:bCs/>
          <w:sz w:val="32"/>
          <w:szCs w:val="32"/>
          <w:rtl/>
        </w:rPr>
        <w:t>فعند</w:t>
      </w:r>
      <w:proofErr w:type="gramEnd"/>
      <w:r w:rsidRPr="00262D2F">
        <w:rPr>
          <w:rFonts w:asciiTheme="minorBidi" w:hAnsiTheme="minorBidi" w:cstheme="minorBidi"/>
          <w:b/>
          <w:bCs/>
          <w:sz w:val="32"/>
          <w:szCs w:val="32"/>
          <w:rtl/>
        </w:rPr>
        <w:t xml:space="preserve"> قوله تعالى</w:t>
      </w:r>
      <w:r w:rsidRPr="00262D2F">
        <w:rPr>
          <w:rFonts w:asciiTheme="minorBidi" w:hAnsiTheme="minorBidi" w:cstheme="minorBidi"/>
          <w:b/>
          <w:bCs/>
          <w:sz w:val="32"/>
          <w:szCs w:val="32"/>
        </w:rPr>
        <w:t xml:space="preserve">: </w:t>
      </w:r>
      <w:r w:rsidRPr="00262D2F">
        <w:rPr>
          <w:rFonts w:asciiTheme="minorBidi" w:hAnsiTheme="minorBidi" w:cstheme="minorBidi"/>
          <w:b/>
          <w:bCs/>
          <w:sz w:val="32"/>
          <w:szCs w:val="32"/>
          <w:rtl/>
        </w:rPr>
        <w:t>﴿</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وَلَا تَمْنُن تَسْتَكْثِرُ</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 قال: ل تضعف أن تستكثر من الخير، قال: تمنن في كلام العرب: تضعف</w:t>
      </w:r>
      <w:bookmarkStart w:id="12" w:name="_ftnref13"/>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"_ftn13"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[13]</w:t>
      </w:r>
      <w:r w:rsidR="00A10BC5" w:rsidRPr="00262D2F">
        <w:rPr>
          <w:rFonts w:asciiTheme="minorBidi" w:hAnsiTheme="minorBidi" w:cstheme="minorBidi"/>
          <w:b/>
          <w:bCs/>
          <w:sz w:val="32"/>
          <w:szCs w:val="32"/>
        </w:rPr>
        <w:fldChar w:fldCharType="end"/>
      </w:r>
      <w:bookmarkEnd w:id="12"/>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ثانياً: عكرمة مولى ابن عباس</w:t>
      </w:r>
    </w:p>
    <w:p w:rsidR="007D6084" w:rsidRPr="00262D2F" w:rsidRDefault="007D6084" w:rsidP="00FD347C">
      <w:pPr>
        <w:pStyle w:val="NormalWeb"/>
        <w:spacing w:before="0" w:beforeAutospacing="0" w:after="0" w:afterAutospacing="0"/>
        <w:jc w:val="right"/>
        <w:rPr>
          <w:rStyle w:val="lev"/>
          <w:rFonts w:asciiTheme="minorBidi" w:hAnsiTheme="minorBidi" w:cstheme="minorBidi"/>
          <w:sz w:val="32"/>
          <w:szCs w:val="32"/>
          <w:rtl/>
        </w:rPr>
      </w:pPr>
    </w:p>
    <w:p w:rsidR="00AB70FB" w:rsidRDefault="00FD347C" w:rsidP="00FD347C">
      <w:pPr>
        <w:pStyle w:val="NormalWeb"/>
        <w:spacing w:before="0" w:beforeAutospacing="0" w:after="0" w:afterAutospacing="0"/>
        <w:jc w:val="right"/>
        <w:rPr>
          <w:rFonts w:asciiTheme="minorBidi" w:hAnsiTheme="minorBidi" w:cstheme="minorBidi"/>
          <w:b/>
          <w:bCs/>
          <w:sz w:val="32"/>
          <w:szCs w:val="32"/>
          <w:rtl/>
        </w:rPr>
      </w:pPr>
      <w:r w:rsidRPr="00262D2F">
        <w:rPr>
          <w:rFonts w:asciiTheme="minorBidi" w:hAnsiTheme="minorBidi" w:cstheme="minorBidi"/>
          <w:b/>
          <w:bCs/>
          <w:sz w:val="32"/>
          <w:szCs w:val="32"/>
          <w:rtl/>
        </w:rPr>
        <w:t xml:space="preserve">وهو من أعلم علماء التفسير عند التابعين، قال الشعبي: ما بقي أحد أعلم بكتاب الله من عكرمة، وكان عكرمة إذا قدم البصرة أمسك الحسن البصري عن التفسير </w:t>
      </w:r>
      <w:proofErr w:type="spellStart"/>
      <w:r w:rsidRPr="00262D2F">
        <w:rPr>
          <w:rFonts w:asciiTheme="minorBidi" w:hAnsiTheme="minorBidi" w:cstheme="minorBidi"/>
          <w:b/>
          <w:bCs/>
          <w:sz w:val="32"/>
          <w:szCs w:val="32"/>
          <w:rtl/>
        </w:rPr>
        <w:t>والفتيا</w:t>
      </w:r>
      <w:proofErr w:type="spellEnd"/>
      <w:r w:rsidRPr="00262D2F">
        <w:rPr>
          <w:rFonts w:asciiTheme="minorBidi" w:hAnsiTheme="minorBidi" w:cstheme="minorBidi"/>
          <w:b/>
          <w:bCs/>
          <w:sz w:val="32"/>
          <w:szCs w:val="32"/>
          <w:rtl/>
        </w:rPr>
        <w:t xml:space="preserve"> ما دام عكرمة فيها، وقد جاء من تفسيره في قوله تعالى</w:t>
      </w:r>
      <w:r w:rsidRPr="00262D2F">
        <w:rPr>
          <w:rFonts w:asciiTheme="minorBidi" w:hAnsiTheme="minorBidi" w:cstheme="minorBidi"/>
          <w:b/>
          <w:bCs/>
          <w:sz w:val="32"/>
          <w:szCs w:val="32"/>
        </w:rPr>
        <w:t xml:space="preserve">: </w:t>
      </w:r>
      <w:r w:rsidRPr="00262D2F">
        <w:rPr>
          <w:rFonts w:asciiTheme="minorBidi" w:hAnsiTheme="minorBidi" w:cstheme="minorBidi"/>
          <w:b/>
          <w:bCs/>
          <w:sz w:val="32"/>
          <w:szCs w:val="32"/>
          <w:rtl/>
        </w:rPr>
        <w:t>﴿</w:t>
      </w:r>
      <w:r w:rsidRPr="00262D2F">
        <w:rPr>
          <w:rFonts w:asciiTheme="minorBidi" w:hAnsiTheme="minorBidi" w:cstheme="minorBidi"/>
          <w:b/>
          <w:bCs/>
          <w:sz w:val="32"/>
          <w:szCs w:val="32"/>
        </w:rPr>
        <w:t> </w:t>
      </w:r>
    </w:p>
    <w:p w:rsidR="00AB70FB" w:rsidRPr="00AB70FB" w:rsidRDefault="00FD347C" w:rsidP="00FD347C">
      <w:pPr>
        <w:pStyle w:val="NormalWeb"/>
        <w:spacing w:before="0" w:beforeAutospacing="0" w:after="0" w:afterAutospacing="0"/>
        <w:jc w:val="right"/>
        <w:rPr>
          <w:rFonts w:asciiTheme="minorBidi" w:hAnsiTheme="minorBidi" w:cstheme="minorBidi"/>
          <w:b/>
          <w:bCs/>
          <w:color w:val="FF0000"/>
          <w:sz w:val="32"/>
          <w:szCs w:val="32"/>
          <w:rtl/>
        </w:rPr>
      </w:pPr>
      <w:r w:rsidRPr="00AB70FB">
        <w:rPr>
          <w:rFonts w:asciiTheme="minorBidi" w:hAnsiTheme="minorBidi" w:cstheme="minorBidi"/>
          <w:b/>
          <w:bCs/>
          <w:color w:val="FF0000"/>
          <w:sz w:val="32"/>
          <w:szCs w:val="32"/>
          <w:rtl/>
        </w:rPr>
        <w:t xml:space="preserve">وَثِيَابَكَ </w:t>
      </w:r>
      <w:proofErr w:type="gramStart"/>
      <w:r w:rsidRPr="00AB70FB">
        <w:rPr>
          <w:rFonts w:asciiTheme="minorBidi" w:hAnsiTheme="minorBidi" w:cstheme="minorBidi"/>
          <w:b/>
          <w:bCs/>
          <w:color w:val="FF0000"/>
          <w:sz w:val="32"/>
          <w:szCs w:val="32"/>
          <w:rtl/>
        </w:rPr>
        <w:t>فَطَهِّرْ</w:t>
      </w:r>
      <w:proofErr w:type="gramEnd"/>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r w:rsidRPr="00262D2F">
        <w:rPr>
          <w:rFonts w:asciiTheme="minorBidi" w:hAnsiTheme="minorBidi" w:cstheme="minorBidi"/>
          <w:b/>
          <w:bCs/>
          <w:sz w:val="32"/>
          <w:szCs w:val="32"/>
          <w:rtl/>
        </w:rPr>
        <w:t>﴾، قال: (لا تلبس ثيابك على غدر). وتمثل بقول غيلان الثقفي</w:t>
      </w:r>
      <w:r w:rsidRPr="00262D2F">
        <w:rPr>
          <w:rFonts w:asciiTheme="minorBidi" w:hAnsiTheme="minorBidi" w:cstheme="minorBidi"/>
          <w:b/>
          <w:bCs/>
          <w:sz w:val="32"/>
          <w:szCs w:val="32"/>
        </w:rPr>
        <w:t>:</w:t>
      </w:r>
    </w:p>
    <w:p w:rsidR="00FD347C" w:rsidRDefault="00FD347C" w:rsidP="00FD347C">
      <w:pPr>
        <w:pStyle w:val="NormalWeb"/>
        <w:spacing w:before="0" w:beforeAutospacing="0" w:after="0" w:afterAutospacing="0"/>
        <w:jc w:val="right"/>
        <w:rPr>
          <w:rFonts w:asciiTheme="minorBidi" w:hAnsiTheme="minorBidi" w:cstheme="minorBidi" w:hint="cs"/>
          <w:b/>
          <w:bCs/>
          <w:sz w:val="32"/>
          <w:szCs w:val="32"/>
          <w:rtl/>
        </w:rPr>
      </w:pPr>
      <w:r w:rsidRPr="00262D2F">
        <w:rPr>
          <w:rFonts w:asciiTheme="minorBidi" w:hAnsiTheme="minorBidi" w:cstheme="minorBidi"/>
          <w:b/>
          <w:bCs/>
          <w:sz w:val="32"/>
          <w:szCs w:val="32"/>
          <w:rtl/>
        </w:rPr>
        <w:t>فإني بحمد الله لا ثوب غادر</w:t>
      </w:r>
      <w:r w:rsidRPr="00262D2F">
        <w:rPr>
          <w:rFonts w:asciiTheme="minorBidi" w:hAnsiTheme="minorBidi" w:cstheme="minorBidi"/>
          <w:b/>
          <w:bCs/>
          <w:sz w:val="32"/>
          <w:szCs w:val="32"/>
        </w:rPr>
        <w:t>  *** </w:t>
      </w:r>
      <w:r w:rsidRPr="00262D2F">
        <w:rPr>
          <w:rFonts w:asciiTheme="minorBidi" w:hAnsiTheme="minorBidi" w:cstheme="minorBidi"/>
          <w:b/>
          <w:bCs/>
          <w:sz w:val="32"/>
          <w:szCs w:val="32"/>
          <w:rtl/>
        </w:rPr>
        <w:t xml:space="preserve">لبست ولا من </w:t>
      </w:r>
      <w:proofErr w:type="spellStart"/>
      <w:r w:rsidRPr="00262D2F">
        <w:rPr>
          <w:rFonts w:asciiTheme="minorBidi" w:hAnsiTheme="minorBidi" w:cstheme="minorBidi"/>
          <w:b/>
          <w:bCs/>
          <w:sz w:val="32"/>
          <w:szCs w:val="32"/>
          <w:rtl/>
        </w:rPr>
        <w:t>سوأة</w:t>
      </w:r>
      <w:proofErr w:type="spellEnd"/>
      <w:r w:rsidRPr="00262D2F">
        <w:rPr>
          <w:rFonts w:asciiTheme="minorBidi" w:hAnsiTheme="minorBidi" w:cstheme="minorBidi"/>
          <w:b/>
          <w:bCs/>
          <w:sz w:val="32"/>
          <w:szCs w:val="32"/>
          <w:rtl/>
        </w:rPr>
        <w:t xml:space="preserve"> أتقنع</w:t>
      </w:r>
    </w:p>
    <w:p w:rsidR="00AC79D6" w:rsidRPr="00262D2F" w:rsidRDefault="00AC79D6" w:rsidP="00FD347C">
      <w:pPr>
        <w:pStyle w:val="NormalWeb"/>
        <w:spacing w:before="0" w:beforeAutospacing="0" w:after="0" w:afterAutospacing="0"/>
        <w:jc w:val="right"/>
        <w:rPr>
          <w:rFonts w:asciiTheme="minorBidi" w:hAnsiTheme="minorBidi" w:cstheme="minorBidi"/>
          <w:b/>
          <w:bCs/>
          <w:sz w:val="32"/>
          <w:szCs w:val="32"/>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وهذا تأويل لغوي، واستعانة بالشعر على تقرير التفسير، وهو منهج أصيل عند المفسرين</w:t>
      </w:r>
      <w:bookmarkStart w:id="13" w:name="_ftnref14"/>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"_ftn14"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[14]</w:t>
      </w:r>
      <w:r w:rsidR="00A10BC5" w:rsidRPr="00262D2F">
        <w:rPr>
          <w:rFonts w:asciiTheme="minorBidi" w:hAnsiTheme="minorBidi" w:cstheme="minorBidi"/>
          <w:b/>
          <w:bCs/>
          <w:sz w:val="32"/>
          <w:szCs w:val="32"/>
        </w:rPr>
        <w:fldChar w:fldCharType="end"/>
      </w:r>
      <w:bookmarkEnd w:id="13"/>
      <w:r w:rsidRPr="00262D2F">
        <w:rPr>
          <w:rFonts w:asciiTheme="minorBidi" w:hAnsiTheme="minorBidi" w:cstheme="minorBidi"/>
          <w:b/>
          <w:bCs/>
          <w:sz w:val="32"/>
          <w:szCs w:val="32"/>
        </w:rPr>
        <w:t>.</w:t>
      </w:r>
    </w:p>
    <w:p w:rsidR="00FD347C" w:rsidRPr="00262D2F" w:rsidRDefault="00FD347C" w:rsidP="007D6084">
      <w:pPr>
        <w:pStyle w:val="NormalWeb"/>
        <w:spacing w:before="0" w:beforeAutospacing="0" w:after="0" w:afterAutospacing="0"/>
        <w:jc w:val="center"/>
        <w:rPr>
          <w:rFonts w:asciiTheme="minorBidi" w:hAnsiTheme="minorBidi" w:cstheme="minorBidi"/>
          <w:b/>
          <w:bCs/>
          <w:sz w:val="32"/>
          <w:szCs w:val="32"/>
          <w:u w:val="single"/>
        </w:rPr>
      </w:pP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ثالثاً: الحسن البصري</w:t>
      </w:r>
    </w:p>
    <w:p w:rsidR="007D6084" w:rsidRPr="00262D2F" w:rsidRDefault="007D6084" w:rsidP="00FD347C">
      <w:pPr>
        <w:pStyle w:val="NormalWeb"/>
        <w:spacing w:before="0" w:beforeAutospacing="0" w:after="0" w:afterAutospacing="0"/>
        <w:jc w:val="right"/>
        <w:rPr>
          <w:rStyle w:val="lev"/>
          <w:rFonts w:asciiTheme="minorBidi" w:hAnsiTheme="minorBidi" w:cstheme="minorBidi"/>
          <w:sz w:val="32"/>
          <w:szCs w:val="32"/>
          <w:rtl/>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كان رحمه الله من بحور العلم، رأساً في أنواع الخير، لازم الجهاد، والعلم، والعمل، قال الشافعي: لو أشاء أقول: إن القرآن نزل بلغة الحسن لقلت: لفصاحته، وقد اشتمل تفسيره على تفسير القرآن بالقرآن، وبالسنة، وبأقوال الصحابة، وبالاجتهاد والاستنباط</w:t>
      </w:r>
      <w:bookmarkStart w:id="14" w:name="_ftnref15"/>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"_ftn15"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[15]</w:t>
      </w:r>
      <w:r w:rsidR="00A10BC5" w:rsidRPr="00262D2F">
        <w:rPr>
          <w:rFonts w:asciiTheme="minorBidi" w:hAnsiTheme="minorBidi" w:cstheme="minorBidi"/>
          <w:b/>
          <w:bCs/>
          <w:sz w:val="32"/>
          <w:szCs w:val="32"/>
        </w:rPr>
        <w:fldChar w:fldCharType="end"/>
      </w:r>
      <w:bookmarkEnd w:id="14"/>
      <w:r w:rsidRPr="00262D2F">
        <w:rPr>
          <w:rFonts w:asciiTheme="minorBidi" w:hAnsiTheme="minorBidi" w:cstheme="minorBidi"/>
          <w:b/>
          <w:bCs/>
          <w:sz w:val="32"/>
          <w:szCs w:val="32"/>
          <w:rtl/>
        </w:rPr>
        <w:t>، وكان متقدما في علوم اللغة العربية، وما ورد من تفسيره بمقتضى اللغة، ما قاله عند قوله تعالى: 5</w:t>
      </w:r>
      <w:r w:rsidRPr="00262D2F">
        <w:rPr>
          <w:rStyle w:val="lev"/>
          <w:rFonts w:asciiTheme="minorBidi" w:hAnsiTheme="minorBidi" w:cstheme="minorBidi"/>
          <w:sz w:val="32"/>
          <w:szCs w:val="32"/>
        </w:rPr>
        <w:t> </w:t>
      </w:r>
      <w:r w:rsidRPr="00262D2F">
        <w:rPr>
          <w:rStyle w:val="lev"/>
          <w:rFonts w:asciiTheme="minorBidi" w:hAnsiTheme="minorBidi" w:cstheme="minorBidi"/>
          <w:sz w:val="32"/>
          <w:szCs w:val="32"/>
          <w:rtl/>
        </w:rPr>
        <w:t>وخرقوا له بنين وبنات</w:t>
      </w:r>
      <w:r w:rsidRPr="00262D2F">
        <w:rPr>
          <w:rStyle w:val="lev"/>
          <w:rFonts w:asciiTheme="minorBidi" w:hAnsiTheme="minorBidi" w:cstheme="minorBidi"/>
          <w:sz w:val="32"/>
          <w:szCs w:val="32"/>
        </w:rPr>
        <w:t> </w:t>
      </w:r>
      <w:r w:rsidRPr="00262D2F">
        <w:rPr>
          <w:rFonts w:asciiTheme="minorBidi" w:hAnsiTheme="minorBidi" w:cstheme="minorBidi"/>
          <w:b/>
          <w:bCs/>
          <w:sz w:val="32"/>
          <w:szCs w:val="32"/>
        </w:rPr>
        <w:t>4</w:t>
      </w:r>
      <w:r w:rsidRPr="00262D2F">
        <w:rPr>
          <w:rFonts w:asciiTheme="minorBidi" w:hAnsiTheme="minorBidi" w:cstheme="minorBidi"/>
          <w:b/>
          <w:bCs/>
          <w:sz w:val="32"/>
          <w:szCs w:val="32"/>
          <w:rtl/>
        </w:rPr>
        <w:t>، قال: خرقوا بالتخفيف كلمة عربية، كان الرجل إذا كذب في النادي قيل: خرقها ورب الكعبة</w:t>
      </w:r>
      <w:bookmarkStart w:id="15" w:name="_ftnref16"/>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"_ftn16"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[16]</w:t>
      </w:r>
      <w:r w:rsidR="00A10BC5" w:rsidRPr="00262D2F">
        <w:rPr>
          <w:rFonts w:asciiTheme="minorBidi" w:hAnsiTheme="minorBidi" w:cstheme="minorBidi"/>
          <w:b/>
          <w:bCs/>
          <w:sz w:val="32"/>
          <w:szCs w:val="32"/>
        </w:rPr>
        <w:fldChar w:fldCharType="end"/>
      </w:r>
      <w:bookmarkEnd w:id="15"/>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 xml:space="preserve">رابعاً: قتادة بن دعامة </w:t>
      </w:r>
      <w:proofErr w:type="spellStart"/>
      <w:r w:rsidRPr="00262D2F">
        <w:rPr>
          <w:rStyle w:val="lev"/>
          <w:rFonts w:asciiTheme="minorBidi" w:hAnsiTheme="minorBidi" w:cstheme="minorBidi"/>
          <w:sz w:val="32"/>
          <w:szCs w:val="32"/>
          <w:u w:val="single"/>
          <w:rtl/>
        </w:rPr>
        <w:t>السدوسي</w:t>
      </w:r>
      <w:proofErr w:type="spellEnd"/>
    </w:p>
    <w:p w:rsidR="007D6084" w:rsidRPr="00262D2F" w:rsidRDefault="007D6084" w:rsidP="00FD347C">
      <w:pPr>
        <w:pStyle w:val="NormalWeb"/>
        <w:spacing w:before="0" w:beforeAutospacing="0" w:after="0" w:afterAutospacing="0"/>
        <w:jc w:val="right"/>
        <w:rPr>
          <w:rStyle w:val="lev"/>
          <w:rFonts w:asciiTheme="minorBidi" w:hAnsiTheme="minorBidi" w:cstheme="minorBidi"/>
          <w:sz w:val="32"/>
          <w:szCs w:val="32"/>
          <w:rtl/>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أحد الأئمة في حروف القرآن، وله اختيار من القراءات المروية، كان رأساً في العربية، واللغة، وأيام العرب، ومن أعلم الناس بالأنساب، وقال الإمام أحمد بن حنبل: قتادة عالم بالتفسير، وباختلاف العلماء، ووصفه بالفقه، والحفظ وأطنب في ذكره</w:t>
      </w:r>
      <w:bookmarkStart w:id="16" w:name="_ftnref17"/>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"_ftn17"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[17]</w:t>
      </w:r>
      <w:r w:rsidR="00A10BC5" w:rsidRPr="00262D2F">
        <w:rPr>
          <w:rFonts w:asciiTheme="minorBidi" w:hAnsiTheme="minorBidi" w:cstheme="minorBidi"/>
          <w:b/>
          <w:bCs/>
          <w:sz w:val="32"/>
          <w:szCs w:val="32"/>
        </w:rPr>
        <w:fldChar w:fldCharType="end"/>
      </w:r>
      <w:bookmarkEnd w:id="16"/>
      <w:r w:rsidRPr="00262D2F">
        <w:rPr>
          <w:rFonts w:asciiTheme="minorBidi" w:hAnsiTheme="minorBidi" w:cstheme="minorBidi"/>
          <w:b/>
          <w:bCs/>
          <w:sz w:val="32"/>
          <w:szCs w:val="32"/>
          <w:rtl/>
        </w:rPr>
        <w:t>، ومن لطائفه التفسيرية، ما قاله معمر: سألت</w:t>
      </w:r>
      <w:hyperlink r:id="rId12" w:tgtFrame="_blank" w:history="1">
        <w:r w:rsidRPr="00262D2F">
          <w:rPr>
            <w:rStyle w:val="Lienhypertexte"/>
            <w:rFonts w:asciiTheme="minorBidi" w:hAnsiTheme="minorBidi" w:cstheme="minorBidi"/>
            <w:b/>
            <w:bCs/>
            <w:color w:val="auto"/>
            <w:sz w:val="32"/>
            <w:szCs w:val="32"/>
            <w:bdr w:val="none" w:sz="0" w:space="0" w:color="auto" w:frame="1"/>
          </w:rPr>
          <w:t> </w:t>
        </w:r>
        <w:r w:rsidRPr="00262D2F">
          <w:rPr>
            <w:rStyle w:val="Lienhypertexte"/>
            <w:rFonts w:asciiTheme="minorBidi" w:hAnsiTheme="minorBidi" w:cstheme="minorBidi"/>
            <w:b/>
            <w:bCs/>
            <w:color w:val="auto"/>
            <w:sz w:val="32"/>
            <w:szCs w:val="32"/>
            <w:bdr w:val="none" w:sz="0" w:space="0" w:color="auto" w:frame="1"/>
            <w:rtl/>
          </w:rPr>
          <w:t>أبا عمرو بن العلاء</w:t>
        </w:r>
      </w:hyperlink>
      <w:r w:rsidRPr="00262D2F">
        <w:rPr>
          <w:rFonts w:asciiTheme="minorBidi" w:hAnsiTheme="minorBidi" w:cstheme="minorBidi"/>
          <w:b/>
          <w:bCs/>
          <w:sz w:val="32"/>
          <w:szCs w:val="32"/>
        </w:rPr>
        <w:t> </w:t>
      </w:r>
      <w:r w:rsidRPr="00262D2F">
        <w:rPr>
          <w:rFonts w:asciiTheme="minorBidi" w:hAnsiTheme="minorBidi" w:cstheme="minorBidi"/>
          <w:b/>
          <w:bCs/>
          <w:sz w:val="32"/>
          <w:szCs w:val="32"/>
          <w:rtl/>
        </w:rPr>
        <w:t>عن قوله تعالى</w:t>
      </w:r>
      <w:r w:rsidRPr="00262D2F">
        <w:rPr>
          <w:rFonts w:asciiTheme="minorBidi" w:hAnsiTheme="minorBidi" w:cstheme="minorBidi"/>
          <w:b/>
          <w:bCs/>
          <w:sz w:val="32"/>
          <w:szCs w:val="32"/>
        </w:rPr>
        <w:t xml:space="preserve">: </w:t>
      </w:r>
      <w:r w:rsidRPr="00262D2F">
        <w:rPr>
          <w:rFonts w:asciiTheme="minorBidi" w:hAnsiTheme="minorBidi" w:cstheme="minorBidi"/>
          <w:b/>
          <w:bCs/>
          <w:sz w:val="32"/>
          <w:szCs w:val="32"/>
          <w:rtl/>
        </w:rPr>
        <w:t>﴿</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وَمَا كُنَّا لَهُ مُقْرِنِينَ</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w:t>
      </w:r>
      <w:r w:rsidRPr="00262D2F">
        <w:rPr>
          <w:rStyle w:val="Accentuation"/>
          <w:rFonts w:asciiTheme="minorBidi" w:hAnsiTheme="minorBidi" w:cstheme="minorBidi"/>
          <w:b/>
          <w:bCs/>
          <w:sz w:val="32"/>
          <w:szCs w:val="32"/>
        </w:rPr>
        <w:t> </w:t>
      </w:r>
      <w:r w:rsidRPr="00262D2F">
        <w:rPr>
          <w:rFonts w:asciiTheme="minorBidi" w:hAnsiTheme="minorBidi" w:cstheme="minorBidi"/>
          <w:b/>
          <w:bCs/>
          <w:sz w:val="32"/>
          <w:szCs w:val="32"/>
          <w:rtl/>
        </w:rPr>
        <w:t>، فلم يجبني، فقلت: إني سمعت قتادة يقول: مطيقين. فسكت، فقلت له: ما تقول يا أبا عمرو؟ فقال: حسبك قتادة، فلولا كلامه في القدر، لما عدلت به أحداً من أهل دهره</w:t>
      </w:r>
      <w:bookmarkStart w:id="17" w:name="_ftnref18"/>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"_ftn18"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[18]</w:t>
      </w:r>
      <w:r w:rsidR="00A10BC5" w:rsidRPr="00262D2F">
        <w:rPr>
          <w:rFonts w:asciiTheme="minorBidi" w:hAnsiTheme="minorBidi" w:cstheme="minorBidi"/>
          <w:b/>
          <w:bCs/>
          <w:sz w:val="32"/>
          <w:szCs w:val="32"/>
        </w:rPr>
        <w:fldChar w:fldCharType="end"/>
      </w:r>
      <w:bookmarkEnd w:id="17"/>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lastRenderedPageBreak/>
        <w:t> </w:t>
      </w:r>
    </w:p>
    <w:p w:rsidR="007D6084"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r w:rsidRPr="00262D2F">
        <w:rPr>
          <w:rStyle w:val="lev"/>
          <w:rFonts w:asciiTheme="minorBidi" w:hAnsiTheme="minorBidi" w:cstheme="minorBidi"/>
          <w:sz w:val="32"/>
          <w:szCs w:val="32"/>
          <w:u w:val="single"/>
          <w:rtl/>
        </w:rPr>
        <w:t xml:space="preserve">خامساً: عامر بن </w:t>
      </w:r>
      <w:proofErr w:type="spellStart"/>
      <w:r w:rsidRPr="00262D2F">
        <w:rPr>
          <w:rStyle w:val="lev"/>
          <w:rFonts w:asciiTheme="minorBidi" w:hAnsiTheme="minorBidi" w:cstheme="minorBidi"/>
          <w:sz w:val="32"/>
          <w:szCs w:val="32"/>
          <w:u w:val="single"/>
          <w:rtl/>
        </w:rPr>
        <w:t>شراحيل</w:t>
      </w:r>
      <w:proofErr w:type="spellEnd"/>
      <w:r w:rsidRPr="00262D2F">
        <w:rPr>
          <w:rStyle w:val="lev"/>
          <w:rFonts w:asciiTheme="minorBidi" w:hAnsiTheme="minorBidi" w:cstheme="minorBidi"/>
          <w:sz w:val="32"/>
          <w:szCs w:val="32"/>
          <w:u w:val="single"/>
          <w:rtl/>
        </w:rPr>
        <w:t xml:space="preserve"> الشعبي</w:t>
      </w:r>
    </w:p>
    <w:p w:rsidR="007D6084" w:rsidRPr="00262D2F" w:rsidRDefault="007D6084" w:rsidP="00FD347C">
      <w:pPr>
        <w:pStyle w:val="NormalWeb"/>
        <w:spacing w:before="0" w:beforeAutospacing="0" w:after="0" w:afterAutospacing="0"/>
        <w:jc w:val="right"/>
        <w:rPr>
          <w:rStyle w:val="lev"/>
          <w:rFonts w:asciiTheme="minorBidi" w:hAnsiTheme="minorBidi" w:cstheme="minorBidi"/>
          <w:sz w:val="32"/>
          <w:szCs w:val="32"/>
          <w:rtl/>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وهو إمام حافظ، وحجة متقن، وقد عرض القرآن على أبي </w:t>
      </w:r>
      <w:proofErr w:type="spellStart"/>
      <w:r w:rsidRPr="00262D2F">
        <w:rPr>
          <w:rFonts w:asciiTheme="minorBidi" w:hAnsiTheme="minorBidi" w:cstheme="minorBidi"/>
          <w:b/>
          <w:bCs/>
          <w:sz w:val="32"/>
          <w:szCs w:val="32"/>
          <w:rtl/>
        </w:rPr>
        <w:t>عبدالرحمن</w:t>
      </w:r>
      <w:proofErr w:type="spellEnd"/>
      <w:r w:rsidRPr="00262D2F">
        <w:rPr>
          <w:rFonts w:asciiTheme="minorBidi" w:hAnsiTheme="minorBidi" w:cstheme="minorBidi"/>
          <w:b/>
          <w:bCs/>
          <w:sz w:val="32"/>
          <w:szCs w:val="32"/>
          <w:rtl/>
        </w:rPr>
        <w:t xml:space="preserve"> السلمي </w:t>
      </w:r>
      <w:proofErr w:type="spellStart"/>
      <w:r w:rsidRPr="00262D2F">
        <w:rPr>
          <w:rFonts w:asciiTheme="minorBidi" w:hAnsiTheme="minorBidi" w:cstheme="minorBidi"/>
          <w:b/>
          <w:bCs/>
          <w:sz w:val="32"/>
          <w:szCs w:val="32"/>
          <w:rtl/>
        </w:rPr>
        <w:t>وعلقمة</w:t>
      </w:r>
      <w:proofErr w:type="spellEnd"/>
      <w:r w:rsidRPr="00262D2F">
        <w:rPr>
          <w:rFonts w:asciiTheme="minorBidi" w:hAnsiTheme="minorBidi" w:cstheme="minorBidi"/>
          <w:b/>
          <w:bCs/>
          <w:sz w:val="32"/>
          <w:szCs w:val="32"/>
          <w:rtl/>
        </w:rPr>
        <w:t xml:space="preserve">، وقد كان متقدماً في اللغة العربية، ولذلك كانت أحد مصادر في تفسير القرآن الكريم بالإضافة إلى بقية المناهج التفسيرية كالتفسير بالقرآن والسنة وأقوال الصحابة وأقوال معاصريه من التابعين، ومما نقل عنه في تفسير القرآن بالمقتضى اللغوي ما قاله في تفسيره لقوله تعالى 5فإذا هم بالساهرة4، قال: إذا هم بالأرض، ثم تمثل ببيت أمية بن أبي </w:t>
      </w:r>
      <w:proofErr w:type="spellStart"/>
      <w:r w:rsidRPr="00262D2F">
        <w:rPr>
          <w:rFonts w:asciiTheme="minorBidi" w:hAnsiTheme="minorBidi" w:cstheme="minorBidi"/>
          <w:b/>
          <w:bCs/>
          <w:sz w:val="32"/>
          <w:szCs w:val="32"/>
          <w:rtl/>
        </w:rPr>
        <w:t>الصلت</w:t>
      </w:r>
      <w:proofErr w:type="spellEnd"/>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وفيها لحم </w:t>
      </w:r>
      <w:proofErr w:type="gramStart"/>
      <w:r w:rsidRPr="00262D2F">
        <w:rPr>
          <w:rFonts w:asciiTheme="minorBidi" w:hAnsiTheme="minorBidi" w:cstheme="minorBidi"/>
          <w:b/>
          <w:bCs/>
          <w:sz w:val="32"/>
          <w:szCs w:val="32"/>
          <w:rtl/>
        </w:rPr>
        <w:t>ساهرة</w:t>
      </w:r>
      <w:proofErr w:type="gramEnd"/>
      <w:r w:rsidRPr="00262D2F">
        <w:rPr>
          <w:rFonts w:asciiTheme="minorBidi" w:hAnsiTheme="minorBidi" w:cstheme="minorBidi"/>
          <w:b/>
          <w:bCs/>
          <w:sz w:val="32"/>
          <w:szCs w:val="32"/>
          <w:rtl/>
        </w:rPr>
        <w:t xml:space="preserve"> وبحر</w:t>
      </w:r>
      <w:r w:rsidRPr="00262D2F">
        <w:rPr>
          <w:rFonts w:asciiTheme="minorBidi" w:hAnsiTheme="minorBidi" w:cstheme="minorBidi"/>
          <w:b/>
          <w:bCs/>
          <w:sz w:val="32"/>
          <w:szCs w:val="32"/>
        </w:rPr>
        <w:t> *** </w:t>
      </w:r>
      <w:r w:rsidRPr="00262D2F">
        <w:rPr>
          <w:rFonts w:asciiTheme="minorBidi" w:hAnsiTheme="minorBidi" w:cstheme="minorBidi"/>
          <w:b/>
          <w:bCs/>
          <w:sz w:val="32"/>
          <w:szCs w:val="32"/>
          <w:rtl/>
        </w:rPr>
        <w:t>وما فاهوا به أبداً مقيم</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فهنا رحمه الله تعالى يستعمل اللغة وكلام العرب وأشعارهم قبل الإسلام في تفسير كلام الله تعالى</w:t>
      </w:r>
      <w:bookmarkStart w:id="18" w:name="_ftnref19"/>
      <w:r w:rsidR="00A10BC5" w:rsidRPr="00262D2F">
        <w:rPr>
          <w:rFonts w:asciiTheme="minorBidi" w:hAnsiTheme="minorBidi" w:cstheme="minorBidi"/>
          <w:b/>
          <w:bCs/>
          <w:sz w:val="32"/>
          <w:szCs w:val="32"/>
        </w:rPr>
        <w:fldChar w:fldCharType="begin"/>
      </w:r>
      <w:r w:rsidRPr="00262D2F">
        <w:rPr>
          <w:rFonts w:asciiTheme="minorBidi" w:hAnsiTheme="minorBidi" w:cstheme="minorBidi"/>
          <w:b/>
          <w:bCs/>
          <w:sz w:val="32"/>
          <w:szCs w:val="32"/>
        </w:rPr>
        <w:instrText xml:space="preserve"> HYPERLINK "https://www.alukah.net/sharia/0/116464/" \l "_ftn19" </w:instrText>
      </w:r>
      <w:r w:rsidR="00A10BC5" w:rsidRPr="00262D2F">
        <w:rPr>
          <w:rFonts w:asciiTheme="minorBidi" w:hAnsiTheme="minorBidi" w:cstheme="minorBidi"/>
          <w:b/>
          <w:bCs/>
          <w:sz w:val="32"/>
          <w:szCs w:val="32"/>
        </w:rPr>
        <w:fldChar w:fldCharType="separate"/>
      </w:r>
      <w:r w:rsidRPr="00262D2F">
        <w:rPr>
          <w:rStyle w:val="Lienhypertexte"/>
          <w:rFonts w:asciiTheme="minorBidi" w:hAnsiTheme="minorBidi" w:cstheme="minorBidi"/>
          <w:b/>
          <w:bCs/>
          <w:color w:val="auto"/>
          <w:sz w:val="32"/>
          <w:szCs w:val="32"/>
          <w:bdr w:val="none" w:sz="0" w:space="0" w:color="auto" w:frame="1"/>
        </w:rPr>
        <w:t>[19]</w:t>
      </w:r>
      <w:r w:rsidR="00A10BC5" w:rsidRPr="00262D2F">
        <w:rPr>
          <w:rFonts w:asciiTheme="minorBidi" w:hAnsiTheme="minorBidi" w:cstheme="minorBidi"/>
          <w:b/>
          <w:bCs/>
          <w:sz w:val="32"/>
          <w:szCs w:val="32"/>
        </w:rPr>
        <w:fldChar w:fldCharType="end"/>
      </w:r>
      <w:bookmarkEnd w:id="18"/>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u w:val="single"/>
        </w:rPr>
      </w:pPr>
      <w:r w:rsidRPr="00262D2F">
        <w:rPr>
          <w:rFonts w:asciiTheme="minorBidi" w:hAnsiTheme="minorBidi" w:cstheme="minorBidi"/>
          <w:b/>
          <w:bCs/>
          <w:sz w:val="32"/>
          <w:szCs w:val="32"/>
          <w:u w:val="single"/>
        </w:rPr>
        <w:t> </w:t>
      </w:r>
    </w:p>
    <w:p w:rsidR="00FD347C" w:rsidRPr="00262D2F" w:rsidRDefault="00FD347C" w:rsidP="007D6084">
      <w:pPr>
        <w:pStyle w:val="NormalWeb"/>
        <w:spacing w:before="0" w:beforeAutospacing="0" w:after="0" w:afterAutospacing="0"/>
        <w:jc w:val="center"/>
        <w:rPr>
          <w:rStyle w:val="lev"/>
          <w:rFonts w:asciiTheme="minorBidi" w:hAnsiTheme="minorBidi" w:cstheme="minorBidi"/>
          <w:sz w:val="32"/>
          <w:szCs w:val="32"/>
          <w:u w:val="single"/>
          <w:rtl/>
        </w:rPr>
      </w:pPr>
      <w:proofErr w:type="gramStart"/>
      <w:r w:rsidRPr="00262D2F">
        <w:rPr>
          <w:rStyle w:val="lev"/>
          <w:rFonts w:asciiTheme="minorBidi" w:hAnsiTheme="minorBidi" w:cstheme="minorBidi"/>
          <w:sz w:val="32"/>
          <w:szCs w:val="32"/>
          <w:u w:val="single"/>
          <w:rtl/>
        </w:rPr>
        <w:t>الخاتمة</w:t>
      </w:r>
      <w:proofErr w:type="gramEnd"/>
    </w:p>
    <w:p w:rsidR="007D6084" w:rsidRPr="00262D2F" w:rsidRDefault="007D6084" w:rsidP="007D6084">
      <w:pPr>
        <w:pStyle w:val="NormalWeb"/>
        <w:spacing w:before="0" w:beforeAutospacing="0" w:after="0" w:afterAutospacing="0"/>
        <w:jc w:val="center"/>
        <w:rPr>
          <w:rFonts w:asciiTheme="minorBidi" w:hAnsiTheme="minorBidi" w:cstheme="minorBidi"/>
          <w:b/>
          <w:bCs/>
          <w:sz w:val="32"/>
          <w:szCs w:val="32"/>
        </w:rPr>
      </w:pP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على الرغم من صغر البحث الذي تعرض له الباحث، إلا أن هناك ولا شك جملة من النتائج التي خرج بها من بحثه، وأهم ما توصل إليه الباحث ما يأتي</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أولاً</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التفسير اللغوي يعد أحد مصادر التفسير عند السلف، وقد ظهر لنا كيف أن التابعين أسسوا علمهم عليه كأحد المناهج المعتمدة في تعاملهم مع النص القرآني</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ثانياً</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أن الذي دفع التابعين إلى التفسير اللغوي فيما يظهر عدم وجود نصوص منقولة عن النبي صلى الله عليه وسلم والصحابة رضي الله عنهم، وهذا يعني أن التفسير اللغوي يعد أحد وجوه الاجتهاد في التفسير الذي تمكن منه التابعون، وهذا يستلزم كما قلنا أدوات الاجتهاد والبحث</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ثالثاً</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القيمة العليا التي تمتع بها جيل التابعين؛ لكونهم تتلمذوا على خير الأمة بعد رسولها صلى الله عليه وسلم، وهذا يعطيهم منزلة يقصر عنها غيرهم من اللاحقين، وقد تبين لنا الإحكام العلمي والمنهجي واللغوي الذي تمتعوا به رحمهم الله تعالى</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رابعاً</w:t>
      </w:r>
      <w:proofErr w:type="gramEnd"/>
      <w:r w:rsidRPr="00262D2F">
        <w:rPr>
          <w:rFonts w:asciiTheme="minorBidi" w:hAnsiTheme="minorBidi" w:cstheme="minorBidi"/>
          <w:b/>
          <w:bCs/>
          <w:sz w:val="32"/>
          <w:szCs w:val="32"/>
        </w:rPr>
        <w:t>: </w:t>
      </w:r>
      <w:r w:rsidRPr="00262D2F">
        <w:rPr>
          <w:rFonts w:asciiTheme="minorBidi" w:hAnsiTheme="minorBidi" w:cstheme="minorBidi"/>
          <w:b/>
          <w:bCs/>
          <w:sz w:val="32"/>
          <w:szCs w:val="32"/>
          <w:rtl/>
        </w:rPr>
        <w:t>أن القرآن الكريم بحاجة دائماً إلى التعرض بحثاً واستنباطاً وفقاً للمناهج التي وضعها العلماء استقراء وتتبعاً من نصوص المتقدمين من السلف: الصحابة والتابعين وتابعيهم، والمحققين من العلماء اللاحقين</w:t>
      </w:r>
      <w:r w:rsidRPr="00262D2F">
        <w:rPr>
          <w:rFonts w:asciiTheme="minorBidi" w:hAnsiTheme="minorBidi" w:cstheme="minorBidi"/>
          <w:b/>
          <w:bCs/>
          <w:sz w:val="32"/>
          <w:szCs w:val="32"/>
        </w:rPr>
        <w:t>.</w:t>
      </w:r>
    </w:p>
    <w:p w:rsidR="00FD347C" w:rsidRPr="00262D2F" w:rsidRDefault="00FD347C" w:rsidP="00FD347C">
      <w:pPr>
        <w:pStyle w:val="NormalWeb"/>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Pr>
        <w:t> </w:t>
      </w:r>
    </w:p>
    <w:p w:rsidR="00FD347C" w:rsidRDefault="00FD347C" w:rsidP="007D6084">
      <w:pPr>
        <w:pStyle w:val="NormalWeb"/>
        <w:spacing w:before="0" w:beforeAutospacing="0" w:after="0" w:afterAutospacing="0"/>
        <w:jc w:val="right"/>
        <w:rPr>
          <w:rFonts w:asciiTheme="minorBidi" w:hAnsiTheme="minorBidi" w:cstheme="minorBidi" w:hint="cs"/>
          <w:b/>
          <w:bCs/>
          <w:sz w:val="32"/>
          <w:szCs w:val="32"/>
          <w:rtl/>
        </w:rPr>
      </w:pPr>
      <w:r w:rsidRPr="00262D2F">
        <w:rPr>
          <w:rFonts w:asciiTheme="minorBidi" w:hAnsiTheme="minorBidi" w:cstheme="minorBidi"/>
          <w:b/>
          <w:bCs/>
          <w:sz w:val="32"/>
          <w:szCs w:val="32"/>
          <w:rtl/>
        </w:rPr>
        <w:t>خامساً</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الأمة مطالبة وخاصة طلبة العلم بضرورة تقدير تلكم المرحلة الزمنية؛ لكونها حاملة لواء نقل العلم إلى البشرية جمعاء من أفواه الصحابة رضي الله عنهم وأرضاهم، فكل الخير في اتباع من سلف، ولن يصلح آخر هذه الأمة إلا بما صلح أولها كما قال الإمام مالك رحمه الله</w:t>
      </w:r>
      <w:r w:rsidRPr="00262D2F">
        <w:rPr>
          <w:rFonts w:asciiTheme="minorBidi" w:hAnsiTheme="minorBidi" w:cstheme="minorBidi"/>
          <w:b/>
          <w:bCs/>
          <w:sz w:val="32"/>
          <w:szCs w:val="32"/>
        </w:rPr>
        <w:t>.</w:t>
      </w:r>
    </w:p>
    <w:p w:rsidR="00AC79D6" w:rsidRPr="00262D2F" w:rsidRDefault="00AC79D6" w:rsidP="007D6084">
      <w:pPr>
        <w:pStyle w:val="NormalWeb"/>
        <w:spacing w:before="0" w:beforeAutospacing="0" w:after="0" w:afterAutospacing="0"/>
        <w:jc w:val="right"/>
        <w:rPr>
          <w:rFonts w:asciiTheme="minorBidi" w:hAnsiTheme="minorBidi" w:cstheme="minorBidi"/>
          <w:b/>
          <w:bCs/>
          <w:sz w:val="32"/>
          <w:szCs w:val="32"/>
          <w:rtl/>
          <w:lang w:bidi="ar-TN"/>
        </w:rPr>
      </w:pPr>
    </w:p>
    <w:p w:rsidR="00AC79D6" w:rsidRDefault="00AC79D6" w:rsidP="00AC79D6">
      <w:pPr>
        <w:pStyle w:val="NormalWeb"/>
        <w:spacing w:before="0" w:beforeAutospacing="0" w:after="0" w:afterAutospacing="0"/>
        <w:jc w:val="right"/>
      </w:pPr>
    </w:p>
    <w:p w:rsidR="00D8338A" w:rsidRPr="00262D2F" w:rsidRDefault="00D8338A" w:rsidP="00D8338A">
      <w:pPr>
        <w:pStyle w:val="NormalWeb"/>
        <w:shd w:val="clear" w:color="auto" w:fill="FFFFFF"/>
        <w:spacing w:before="0" w:beforeAutospacing="0" w:after="0" w:afterAutospacing="0"/>
        <w:jc w:val="center"/>
        <w:rPr>
          <w:rFonts w:asciiTheme="minorBidi" w:hAnsiTheme="minorBidi" w:cstheme="minorBidi"/>
          <w:b/>
          <w:bCs/>
          <w:sz w:val="32"/>
          <w:szCs w:val="32"/>
          <w:rtl/>
        </w:rPr>
      </w:pPr>
      <w:r w:rsidRPr="00262D2F">
        <w:rPr>
          <w:rFonts w:asciiTheme="minorBidi" w:hAnsiTheme="minorBidi" w:cstheme="minorBidi"/>
          <w:b/>
          <w:bCs/>
          <w:noProof/>
          <w:sz w:val="32"/>
          <w:szCs w:val="32"/>
        </w:rPr>
        <w:drawing>
          <wp:inline distT="0" distB="0" distL="0" distR="0">
            <wp:extent cx="281940" cy="121920"/>
            <wp:effectExtent l="0" t="0" r="3810" b="0"/>
            <wp:docPr id="2" name="Image 2" descr="http://www.al-eman.com/images/book/arrow_top.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eman.com/images/book/arrow_top.gif">
                      <a:hlinkClick r:id="rId13"/>
                    </pic:cNvPr>
                    <pic:cNvPicPr>
                      <a:picLocks noChangeAspect="1" noChangeArrowheads="1"/>
                    </pic:cNvPicPr>
                  </pic:nvPicPr>
                  <pic:blipFill>
                    <a:blip r:embed="rId14"/>
                    <a:srcRect/>
                    <a:stretch>
                      <a:fillRect/>
                    </a:stretch>
                  </pic:blipFill>
                  <pic:spPr bwMode="auto">
                    <a:xfrm>
                      <a:off x="0" y="0"/>
                      <a:ext cx="281940" cy="121920"/>
                    </a:xfrm>
                    <a:prstGeom prst="rect">
                      <a:avLst/>
                    </a:prstGeom>
                    <a:noFill/>
                    <a:ln w="9525">
                      <a:noFill/>
                      <a:miter lim="800000"/>
                      <a:headEnd/>
                      <a:tailEnd/>
                    </a:ln>
                  </pic:spPr>
                </pic:pic>
              </a:graphicData>
            </a:graphic>
          </wp:inline>
        </w:drawing>
      </w:r>
      <w:bookmarkStart w:id="19" w:name="s1"/>
      <w:r w:rsidRPr="00262D2F">
        <w:rPr>
          <w:rFonts w:asciiTheme="minorBidi" w:hAnsiTheme="minorBidi" w:cstheme="minorBidi"/>
          <w:b/>
          <w:bCs/>
          <w:sz w:val="32"/>
          <w:szCs w:val="32"/>
        </w:rPr>
        <w:t> </w:t>
      </w:r>
      <w:bookmarkEnd w:id="19"/>
      <w:r w:rsidRPr="00262D2F">
        <w:rPr>
          <w:rFonts w:asciiTheme="minorBidi" w:hAnsiTheme="minorBidi" w:cstheme="minorBidi"/>
          <w:b/>
          <w:bCs/>
          <w:sz w:val="32"/>
          <w:szCs w:val="32"/>
          <w:u w:val="single"/>
          <w:rtl/>
        </w:rPr>
        <w:t xml:space="preserve">النوع الموفي </w:t>
      </w:r>
      <w:proofErr w:type="gramStart"/>
      <w:r w:rsidRPr="00262D2F">
        <w:rPr>
          <w:rFonts w:asciiTheme="minorBidi" w:hAnsiTheme="minorBidi" w:cstheme="minorBidi"/>
          <w:b/>
          <w:bCs/>
          <w:sz w:val="32"/>
          <w:szCs w:val="32"/>
          <w:u w:val="single"/>
          <w:rtl/>
        </w:rPr>
        <w:t>أربعين</w:t>
      </w:r>
      <w:proofErr w:type="gramEnd"/>
      <w:r w:rsidRPr="00262D2F">
        <w:rPr>
          <w:rFonts w:asciiTheme="minorBidi" w:hAnsiTheme="minorBidi" w:cstheme="minorBidi"/>
          <w:b/>
          <w:bCs/>
          <w:sz w:val="32"/>
          <w:szCs w:val="32"/>
          <w:u w:val="single"/>
          <w:rtl/>
        </w:rPr>
        <w:t>‏:‏ معرفة التابعين</w:t>
      </w:r>
    </w:p>
    <w:p w:rsidR="00D8338A" w:rsidRPr="00262D2F" w:rsidRDefault="00D8338A" w:rsidP="00D8338A">
      <w:pPr>
        <w:pStyle w:val="NormalWeb"/>
        <w:shd w:val="clear" w:color="auto" w:fill="FFFFFF"/>
        <w:spacing w:before="0" w:beforeAutospacing="0" w:after="0" w:afterAutospacing="0"/>
        <w:jc w:val="center"/>
        <w:rPr>
          <w:rFonts w:asciiTheme="minorBidi" w:hAnsiTheme="minorBidi" w:cstheme="minorBidi"/>
          <w:b/>
          <w:bCs/>
          <w:sz w:val="32"/>
          <w:szCs w:val="32"/>
        </w:rPr>
      </w:pP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هذا</w:t>
      </w:r>
      <w:proofErr w:type="gramEnd"/>
      <w:r w:rsidRPr="00262D2F">
        <w:rPr>
          <w:rFonts w:asciiTheme="minorBidi" w:hAnsiTheme="minorBidi" w:cstheme="minorBidi"/>
          <w:b/>
          <w:bCs/>
          <w:sz w:val="32"/>
          <w:szCs w:val="32"/>
          <w:rtl/>
        </w:rPr>
        <w:t xml:space="preserve"> ومعرفة الصحابة أصل أصيل يرجع إليه في معرفة المرسل والمسند‏.‏</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قال الخطيب الحافظ‏:‏ التابعي من صحب الصحابي‏.‏</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قلت‏:‏ </w:t>
      </w:r>
      <w:proofErr w:type="gramStart"/>
      <w:r w:rsidRPr="00262D2F">
        <w:rPr>
          <w:rFonts w:asciiTheme="minorBidi" w:hAnsiTheme="minorBidi" w:cstheme="minorBidi"/>
          <w:b/>
          <w:bCs/>
          <w:sz w:val="32"/>
          <w:szCs w:val="32"/>
          <w:rtl/>
        </w:rPr>
        <w:t>ومطلقة</w:t>
      </w:r>
      <w:proofErr w:type="gramEnd"/>
      <w:r w:rsidRPr="00262D2F">
        <w:rPr>
          <w:rFonts w:asciiTheme="minorBidi" w:hAnsiTheme="minorBidi" w:cstheme="minorBidi"/>
          <w:b/>
          <w:bCs/>
          <w:sz w:val="32"/>
          <w:szCs w:val="32"/>
          <w:rtl/>
        </w:rPr>
        <w:t xml:space="preserve"> مخصوص بالتابع بإحسان‏.‏ ويقال للواحد منهم تابع وتابعي‏.‏</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وكلام</w:t>
      </w:r>
      <w:proofErr w:type="gramEnd"/>
      <w:r w:rsidRPr="00262D2F">
        <w:rPr>
          <w:rFonts w:asciiTheme="minorBidi" w:hAnsiTheme="minorBidi" w:cstheme="minorBidi"/>
          <w:b/>
          <w:bCs/>
          <w:sz w:val="32"/>
          <w:szCs w:val="32"/>
          <w:rtl/>
        </w:rPr>
        <w:t xml:space="preserve"> الحاكم أبي عبد الله وغيره مشعر بأنه يكفي فيه أن يسمع من الصحابي أو يلقاه، وإن لم توجد الصحبة العرفية‏.‏ والاكتفاء في هذا بمجرد اللقاء والرؤية أقرب منه في الصحابي، نظراً إلى مقتض اللفظين فيهما‏.‏</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وهذه مهمات في هذا النوع‏:‏</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إحداها</w:t>
      </w:r>
      <w:proofErr w:type="gramEnd"/>
      <w:r w:rsidRPr="00262D2F">
        <w:rPr>
          <w:rFonts w:asciiTheme="minorBidi" w:hAnsiTheme="minorBidi" w:cstheme="minorBidi"/>
          <w:b/>
          <w:bCs/>
          <w:sz w:val="32"/>
          <w:szCs w:val="32"/>
          <w:rtl/>
        </w:rPr>
        <w:t>‏:‏ ذكر الحافظ ‏(‏أبو عبد الله‏)‏‏:‏ أن</w:t>
      </w:r>
      <w:r w:rsidRPr="00262D2F">
        <w:rPr>
          <w:rFonts w:asciiTheme="minorBidi" w:hAnsiTheme="minorBidi" w:cstheme="minorBidi"/>
          <w:b/>
          <w:bCs/>
          <w:sz w:val="32"/>
          <w:szCs w:val="32"/>
        </w:rPr>
        <w:t> </w:t>
      </w:r>
      <w:r w:rsidRPr="00262D2F">
        <w:rPr>
          <w:rFonts w:asciiTheme="minorBidi" w:hAnsiTheme="minorBidi" w:cstheme="minorBidi"/>
          <w:b/>
          <w:bCs/>
          <w:noProof/>
          <w:sz w:val="32"/>
          <w:szCs w:val="32"/>
        </w:rPr>
        <w:drawing>
          <wp:inline distT="0" distB="0" distL="0" distR="0">
            <wp:extent cx="281940" cy="121920"/>
            <wp:effectExtent l="0" t="0" r="3810" b="0"/>
            <wp:docPr id="3" name="Image 3" descr="http://www.al-eman.com/images/book/arrow_top.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l-eman.com/images/book/arrow_top.gif">
                      <a:hlinkClick r:id="rId13"/>
                    </pic:cNvPr>
                    <pic:cNvPicPr>
                      <a:picLocks noChangeAspect="1" noChangeArrowheads="1"/>
                    </pic:cNvPicPr>
                  </pic:nvPicPr>
                  <pic:blipFill>
                    <a:blip r:embed="rId14"/>
                    <a:srcRect/>
                    <a:stretch>
                      <a:fillRect/>
                    </a:stretch>
                  </pic:blipFill>
                  <pic:spPr bwMode="auto">
                    <a:xfrm>
                      <a:off x="0" y="0"/>
                      <a:ext cx="281940" cy="121920"/>
                    </a:xfrm>
                    <a:prstGeom prst="rect">
                      <a:avLst/>
                    </a:prstGeom>
                    <a:noFill/>
                    <a:ln w="9525">
                      <a:noFill/>
                      <a:miter lim="800000"/>
                      <a:headEnd/>
                      <a:tailEnd/>
                    </a:ln>
                  </pic:spPr>
                </pic:pic>
              </a:graphicData>
            </a:graphic>
          </wp:inline>
        </w:drawing>
      </w:r>
      <w:bookmarkStart w:id="20" w:name="s2"/>
      <w:r w:rsidRPr="00262D2F">
        <w:rPr>
          <w:rFonts w:asciiTheme="minorBidi" w:hAnsiTheme="minorBidi" w:cstheme="minorBidi"/>
          <w:b/>
          <w:bCs/>
          <w:sz w:val="32"/>
          <w:szCs w:val="32"/>
        </w:rPr>
        <w:t> </w:t>
      </w:r>
      <w:bookmarkEnd w:id="20"/>
      <w:r w:rsidRPr="00262D2F">
        <w:rPr>
          <w:rFonts w:asciiTheme="minorBidi" w:hAnsiTheme="minorBidi" w:cstheme="minorBidi"/>
          <w:b/>
          <w:bCs/>
          <w:sz w:val="32"/>
          <w:szCs w:val="32"/>
          <w:rtl/>
        </w:rPr>
        <w:t>التابعين على خمس عشرة طبقة‏:‏</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‏(‏180‏)‏</w:t>
      </w:r>
      <w:r w:rsidRPr="00262D2F">
        <w:rPr>
          <w:rFonts w:asciiTheme="minorBidi" w:hAnsiTheme="minorBidi" w:cstheme="minorBidi"/>
          <w:b/>
          <w:bCs/>
          <w:sz w:val="32"/>
          <w:szCs w:val="32"/>
        </w:rPr>
        <w:t> </w:t>
      </w:r>
      <w:r w:rsidRPr="00262D2F">
        <w:rPr>
          <w:rFonts w:asciiTheme="minorBidi" w:hAnsiTheme="minorBidi" w:cstheme="minorBidi"/>
          <w:b/>
          <w:bCs/>
          <w:noProof/>
          <w:sz w:val="32"/>
          <w:szCs w:val="32"/>
        </w:rPr>
        <w:drawing>
          <wp:inline distT="0" distB="0" distL="0" distR="0">
            <wp:extent cx="281940" cy="121920"/>
            <wp:effectExtent l="0" t="0" r="3810" b="0"/>
            <wp:docPr id="4" name="Image 4" descr="http://www.al-eman.com/images/book/arrow_top.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l-eman.com/images/book/arrow_top.gif">
                      <a:hlinkClick r:id="rId13"/>
                    </pic:cNvPr>
                    <pic:cNvPicPr>
                      <a:picLocks noChangeAspect="1" noChangeArrowheads="1"/>
                    </pic:cNvPicPr>
                  </pic:nvPicPr>
                  <pic:blipFill>
                    <a:blip r:embed="rId14"/>
                    <a:srcRect/>
                    <a:stretch>
                      <a:fillRect/>
                    </a:stretch>
                  </pic:blipFill>
                  <pic:spPr bwMode="auto">
                    <a:xfrm>
                      <a:off x="0" y="0"/>
                      <a:ext cx="281940" cy="121920"/>
                    </a:xfrm>
                    <a:prstGeom prst="rect">
                      <a:avLst/>
                    </a:prstGeom>
                    <a:noFill/>
                    <a:ln w="9525">
                      <a:noFill/>
                      <a:miter lim="800000"/>
                      <a:headEnd/>
                      <a:tailEnd/>
                    </a:ln>
                  </pic:spPr>
                </pic:pic>
              </a:graphicData>
            </a:graphic>
          </wp:inline>
        </w:drawing>
      </w:r>
      <w:bookmarkStart w:id="21" w:name="s3"/>
      <w:r w:rsidRPr="00262D2F">
        <w:rPr>
          <w:rFonts w:asciiTheme="minorBidi" w:hAnsiTheme="minorBidi" w:cstheme="minorBidi"/>
          <w:b/>
          <w:bCs/>
          <w:sz w:val="32"/>
          <w:szCs w:val="32"/>
        </w:rPr>
        <w:t> </w:t>
      </w:r>
      <w:bookmarkEnd w:id="21"/>
      <w:r w:rsidRPr="00262D2F">
        <w:rPr>
          <w:rFonts w:asciiTheme="minorBidi" w:hAnsiTheme="minorBidi" w:cstheme="minorBidi"/>
          <w:b/>
          <w:bCs/>
          <w:sz w:val="32"/>
          <w:szCs w:val="32"/>
          <w:rtl/>
        </w:rPr>
        <w:t>الأولى‏:‏ الذين لحقوا العشرة</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 xml:space="preserve">سعيد بن </w:t>
      </w:r>
      <w:proofErr w:type="spellStart"/>
      <w:r w:rsidRPr="00262D2F">
        <w:rPr>
          <w:rFonts w:asciiTheme="minorBidi" w:hAnsiTheme="minorBidi" w:cstheme="minorBidi"/>
          <w:b/>
          <w:bCs/>
          <w:sz w:val="32"/>
          <w:szCs w:val="32"/>
          <w:rtl/>
        </w:rPr>
        <w:t>المسيب</w:t>
      </w:r>
      <w:proofErr w:type="spellEnd"/>
      <w:r w:rsidRPr="00262D2F">
        <w:rPr>
          <w:rFonts w:asciiTheme="minorBidi" w:hAnsiTheme="minorBidi" w:cstheme="minorBidi"/>
          <w:b/>
          <w:bCs/>
          <w:sz w:val="32"/>
          <w:szCs w:val="32"/>
          <w:rtl/>
        </w:rPr>
        <w:t xml:space="preserve">، وقيس بن أبي حازم، وأبو عثمان النهدي، وقيس بن عباد، وأبو </w:t>
      </w:r>
      <w:proofErr w:type="spellStart"/>
      <w:r w:rsidRPr="00262D2F">
        <w:rPr>
          <w:rFonts w:asciiTheme="minorBidi" w:hAnsiTheme="minorBidi" w:cstheme="minorBidi"/>
          <w:b/>
          <w:bCs/>
          <w:sz w:val="32"/>
          <w:szCs w:val="32"/>
          <w:rtl/>
        </w:rPr>
        <w:t>ساسان</w:t>
      </w:r>
      <w:proofErr w:type="spellEnd"/>
      <w:r w:rsidRPr="00262D2F">
        <w:rPr>
          <w:rFonts w:asciiTheme="minorBidi" w:hAnsiTheme="minorBidi" w:cstheme="minorBidi"/>
          <w:b/>
          <w:bCs/>
          <w:sz w:val="32"/>
          <w:szCs w:val="32"/>
          <w:rtl/>
        </w:rPr>
        <w:t xml:space="preserve"> </w:t>
      </w:r>
      <w:proofErr w:type="spellStart"/>
      <w:r w:rsidRPr="00262D2F">
        <w:rPr>
          <w:rFonts w:asciiTheme="minorBidi" w:hAnsiTheme="minorBidi" w:cstheme="minorBidi"/>
          <w:b/>
          <w:bCs/>
          <w:sz w:val="32"/>
          <w:szCs w:val="32"/>
          <w:rtl/>
        </w:rPr>
        <w:t>حضين</w:t>
      </w:r>
      <w:proofErr w:type="spellEnd"/>
      <w:r w:rsidRPr="00262D2F">
        <w:rPr>
          <w:rFonts w:asciiTheme="minorBidi" w:hAnsiTheme="minorBidi" w:cstheme="minorBidi"/>
          <w:b/>
          <w:bCs/>
          <w:sz w:val="32"/>
          <w:szCs w:val="32"/>
          <w:rtl/>
        </w:rPr>
        <w:t xml:space="preserve"> بن المنذر، وأبو وائل، وأبو رجاء العطاردي وغيرهم‏.‏ وعليه في بعض </w:t>
      </w:r>
      <w:r w:rsidRPr="00262D2F">
        <w:rPr>
          <w:rFonts w:asciiTheme="minorBidi" w:hAnsiTheme="minorBidi" w:cstheme="minorBidi"/>
          <w:b/>
          <w:bCs/>
          <w:sz w:val="32"/>
          <w:szCs w:val="32"/>
          <w:rtl/>
        </w:rPr>
        <w:lastRenderedPageBreak/>
        <w:t xml:space="preserve">هؤلاء إنكار، فإن سعيد بن </w:t>
      </w:r>
      <w:proofErr w:type="spellStart"/>
      <w:r w:rsidRPr="00262D2F">
        <w:rPr>
          <w:rFonts w:asciiTheme="minorBidi" w:hAnsiTheme="minorBidi" w:cstheme="minorBidi"/>
          <w:b/>
          <w:bCs/>
          <w:sz w:val="32"/>
          <w:szCs w:val="32"/>
          <w:rtl/>
        </w:rPr>
        <w:t>المسيب</w:t>
      </w:r>
      <w:proofErr w:type="spellEnd"/>
      <w:r w:rsidRPr="00262D2F">
        <w:rPr>
          <w:rFonts w:asciiTheme="minorBidi" w:hAnsiTheme="minorBidi" w:cstheme="minorBidi"/>
          <w:b/>
          <w:bCs/>
          <w:sz w:val="32"/>
          <w:szCs w:val="32"/>
          <w:rtl/>
        </w:rPr>
        <w:t xml:space="preserve"> ليس بهذه المثابة، لأنه ولد في خلافة عمر، ولم يسمع من أكثر العشرة‏.‏ </w:t>
      </w:r>
      <w:proofErr w:type="gramStart"/>
      <w:r w:rsidRPr="00262D2F">
        <w:rPr>
          <w:rFonts w:asciiTheme="minorBidi" w:hAnsiTheme="minorBidi" w:cstheme="minorBidi"/>
          <w:b/>
          <w:bCs/>
          <w:sz w:val="32"/>
          <w:szCs w:val="32"/>
          <w:rtl/>
        </w:rPr>
        <w:t>وقد</w:t>
      </w:r>
      <w:proofErr w:type="gramEnd"/>
      <w:r w:rsidRPr="00262D2F">
        <w:rPr>
          <w:rFonts w:asciiTheme="minorBidi" w:hAnsiTheme="minorBidi" w:cstheme="minorBidi"/>
          <w:b/>
          <w:bCs/>
          <w:sz w:val="32"/>
          <w:szCs w:val="32"/>
          <w:rtl/>
        </w:rPr>
        <w:t xml:space="preserve"> قال بعضهم‏:‏ لا تصح له رواية عن أحد من العشرة إلا سعد بن أبي وقاص‏.‏</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قلت‏:‏ وكان سعد آخرهم موتاً‏.‏</w:t>
      </w:r>
    </w:p>
    <w:p w:rsidR="00D8338A" w:rsidRPr="00262D2F" w:rsidRDefault="00D8338A" w:rsidP="00A85239">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وذكر</w:t>
      </w:r>
      <w:proofErr w:type="gramEnd"/>
      <w:r w:rsidRPr="00262D2F">
        <w:rPr>
          <w:rFonts w:asciiTheme="minorBidi" w:hAnsiTheme="minorBidi" w:cstheme="minorBidi"/>
          <w:b/>
          <w:bCs/>
          <w:sz w:val="32"/>
          <w:szCs w:val="32"/>
          <w:rtl/>
        </w:rPr>
        <w:t xml:space="preserve"> ‏(‏الحاكم‏)‏ قبل كلامه المذكور‏:‏ أن سعيداً أدرك عمر فمن بعده إلى آخر العشرة‏.</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وقال</w:t>
      </w:r>
      <w:proofErr w:type="gramEnd"/>
      <w:r w:rsidRPr="00262D2F">
        <w:rPr>
          <w:rFonts w:asciiTheme="minorBidi" w:hAnsiTheme="minorBidi" w:cstheme="minorBidi"/>
          <w:b/>
          <w:bCs/>
          <w:sz w:val="32"/>
          <w:szCs w:val="32"/>
          <w:rtl/>
        </w:rPr>
        <w:t xml:space="preserve">‏:‏ ليس في جماعة التابعين من أدركهم وسمع منهم غير سعيد وقيس بن أبي حازم‏.‏ وليس ذلك على ما قال كما ذكرناه‏.‏ نعم، قيس بن أبي حازم سمع العشرة وروى عنهم، وليس في التابعين أحد روى عن العشرة سواه، ذكر ذلك ‏(‏عبد الرحمن بن يوسف بن </w:t>
      </w:r>
      <w:proofErr w:type="spellStart"/>
      <w:r w:rsidRPr="00262D2F">
        <w:rPr>
          <w:rFonts w:asciiTheme="minorBidi" w:hAnsiTheme="minorBidi" w:cstheme="minorBidi"/>
          <w:b/>
          <w:bCs/>
          <w:sz w:val="32"/>
          <w:szCs w:val="32"/>
          <w:rtl/>
        </w:rPr>
        <w:t>خراش</w:t>
      </w:r>
      <w:proofErr w:type="spellEnd"/>
      <w:r w:rsidRPr="00262D2F">
        <w:rPr>
          <w:rFonts w:asciiTheme="minorBidi" w:hAnsiTheme="minorBidi" w:cstheme="minorBidi"/>
          <w:b/>
          <w:bCs/>
          <w:sz w:val="32"/>
          <w:szCs w:val="32"/>
          <w:rtl/>
        </w:rPr>
        <w:t xml:space="preserve"> الحافظ‏)‏، فيما روينا أو بلغنا عنه‏.‏ وعن ‏(‏أبي داود </w:t>
      </w:r>
      <w:proofErr w:type="spellStart"/>
      <w:r w:rsidRPr="00262D2F">
        <w:rPr>
          <w:rFonts w:asciiTheme="minorBidi" w:hAnsiTheme="minorBidi" w:cstheme="minorBidi"/>
          <w:b/>
          <w:bCs/>
          <w:sz w:val="32"/>
          <w:szCs w:val="32"/>
          <w:rtl/>
        </w:rPr>
        <w:t>السجستاني</w:t>
      </w:r>
      <w:proofErr w:type="spellEnd"/>
      <w:r w:rsidRPr="00262D2F">
        <w:rPr>
          <w:rFonts w:asciiTheme="minorBidi" w:hAnsiTheme="minorBidi" w:cstheme="minorBidi"/>
          <w:b/>
          <w:bCs/>
          <w:sz w:val="32"/>
          <w:szCs w:val="32"/>
          <w:rtl/>
        </w:rPr>
        <w:t>‏)‏ أنه قال‏:‏ روى عن التسعة‏:‏ ولم يروِ عن عبد الرحمن بن عوف‏.‏</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ويلي هؤلاء‏:‏ التابعون الذين ولدوا في حياة رسول الله - صلى الله عليه وسلم - من أبناء الصحابة كعبد الله بن أبي طلحة، وأبي </w:t>
      </w:r>
      <w:proofErr w:type="spellStart"/>
      <w:r w:rsidRPr="00262D2F">
        <w:rPr>
          <w:rFonts w:asciiTheme="minorBidi" w:hAnsiTheme="minorBidi" w:cstheme="minorBidi"/>
          <w:b/>
          <w:bCs/>
          <w:sz w:val="32"/>
          <w:szCs w:val="32"/>
          <w:rtl/>
        </w:rPr>
        <w:t>أمامة</w:t>
      </w:r>
      <w:proofErr w:type="spellEnd"/>
      <w:r w:rsidRPr="00262D2F">
        <w:rPr>
          <w:rFonts w:asciiTheme="minorBidi" w:hAnsiTheme="minorBidi" w:cstheme="minorBidi"/>
          <w:b/>
          <w:bCs/>
          <w:sz w:val="32"/>
          <w:szCs w:val="32"/>
          <w:rtl/>
        </w:rPr>
        <w:t xml:space="preserve"> أسعد بن سهل بن حنيف، وأبي إدريس </w:t>
      </w:r>
      <w:proofErr w:type="spellStart"/>
      <w:r w:rsidRPr="00262D2F">
        <w:rPr>
          <w:rFonts w:asciiTheme="minorBidi" w:hAnsiTheme="minorBidi" w:cstheme="minorBidi"/>
          <w:b/>
          <w:bCs/>
          <w:sz w:val="32"/>
          <w:szCs w:val="32"/>
          <w:rtl/>
        </w:rPr>
        <w:t>الخولاني</w:t>
      </w:r>
      <w:proofErr w:type="spellEnd"/>
      <w:r w:rsidRPr="00262D2F">
        <w:rPr>
          <w:rFonts w:asciiTheme="minorBidi" w:hAnsiTheme="minorBidi" w:cstheme="minorBidi"/>
          <w:b/>
          <w:bCs/>
          <w:sz w:val="32"/>
          <w:szCs w:val="32"/>
          <w:rtl/>
        </w:rPr>
        <w:t>، وغيرهم‏.‏</w:t>
      </w:r>
    </w:p>
    <w:p w:rsidR="00D8338A" w:rsidRPr="00262D2F" w:rsidRDefault="00A10BC5" w:rsidP="00A85239">
      <w:pPr>
        <w:pStyle w:val="NormalWeb"/>
        <w:shd w:val="clear" w:color="auto" w:fill="FFFFFF"/>
        <w:spacing w:before="0" w:beforeAutospacing="0" w:after="0" w:afterAutospacing="0"/>
        <w:jc w:val="right"/>
        <w:rPr>
          <w:rFonts w:asciiTheme="minorBidi" w:hAnsiTheme="minorBidi" w:cstheme="minorBidi"/>
          <w:b/>
          <w:bCs/>
          <w:sz w:val="32"/>
          <w:szCs w:val="32"/>
        </w:rPr>
      </w:pPr>
      <w:hyperlink r:id="rId15" w:anchor="TOP" w:history="1">
        <w:r w:rsidR="00E700B4" w:rsidRPr="00A10BC5">
          <w:rPr>
            <w:rFonts w:asciiTheme="minorBidi" w:hAnsiTheme="minorBidi" w:cstheme="minorBidi"/>
            <w:b/>
            <w:bCs/>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i1025" type="#_x0000_t75" alt="http://www.al-eman.com/images/book/arrow_top.gif" href="http://www.al-eman.com/%D8%A7%D9%84%D9%83%D8%AA%D8%A8/%D9%85%D9%82%D8%AF%D9%85%D8%A9 %D8%A7%D8%A8%D9%86 %D8%A7%D9%84%D8%B5%D9%84%D8%A7%D8%AD %D8%A7%D9%84%D9%85%D8%B3%D9%85%D9%89 %D8%A8%D9%80 %C2%AB%D9%85%D8%B9%D8%B1%D9%81%D8%A9 %D8%A3%D9%86%D9%88%D8%A7%D8%B9 %D8%B9%D9%84%D9%88%D9%85 %D8%A7%D9%84%D8%AD%D8%AF%D9%8A%D8%AB%C2%BB **/%D8%B7%D8%A8%D9%82%D8%A7%D8%AA %D8%A7%D9%84%D8%AA%D8%A7%D8%A8%D8%B9%D9%8A%D9%86 /i25&amp;d44388&amp;c&amp;p1#TOP" style="width:21.75pt;height:9.75pt;visibility:visible;mso-wrap-style:square" o:button="t">
              <v:fill o:detectmouseclick="t"/>
              <v:imagedata r:id="rId16" o:title="arrow_top"/>
            </v:shape>
          </w:pict>
        </w:r>
      </w:hyperlink>
      <w:bookmarkStart w:id="22" w:name="s4"/>
      <w:r w:rsidR="00D8338A" w:rsidRPr="00262D2F">
        <w:rPr>
          <w:rFonts w:asciiTheme="minorBidi" w:hAnsiTheme="minorBidi" w:cstheme="minorBidi"/>
          <w:b/>
          <w:bCs/>
          <w:sz w:val="32"/>
          <w:szCs w:val="32"/>
        </w:rPr>
        <w:t> </w:t>
      </w:r>
      <w:bookmarkEnd w:id="22"/>
      <w:proofErr w:type="gramStart"/>
      <w:r w:rsidR="00D8338A" w:rsidRPr="00262D2F">
        <w:rPr>
          <w:rFonts w:asciiTheme="minorBidi" w:hAnsiTheme="minorBidi" w:cstheme="minorBidi"/>
          <w:b/>
          <w:bCs/>
          <w:sz w:val="32"/>
          <w:szCs w:val="32"/>
          <w:rtl/>
        </w:rPr>
        <w:t>الثانية</w:t>
      </w:r>
      <w:proofErr w:type="gramEnd"/>
      <w:r w:rsidR="00D8338A" w:rsidRPr="00262D2F">
        <w:rPr>
          <w:rFonts w:asciiTheme="minorBidi" w:hAnsiTheme="minorBidi" w:cstheme="minorBidi"/>
          <w:b/>
          <w:bCs/>
          <w:sz w:val="32"/>
          <w:szCs w:val="32"/>
          <w:rtl/>
        </w:rPr>
        <w:t xml:space="preserve">‏:‏ المخضرمون من التابعين‏:‏ هم الذين أدركوا الجاهلية، وحياة رسول الله - صلى الله عليه وسلم -وأسلموا، ولا صحبة لهم‏.‏ وحدهم مخضرم - بفتح الراء - كأنه </w:t>
      </w:r>
      <w:proofErr w:type="spellStart"/>
      <w:r w:rsidR="00D8338A" w:rsidRPr="00262D2F">
        <w:rPr>
          <w:rFonts w:asciiTheme="minorBidi" w:hAnsiTheme="minorBidi" w:cstheme="minorBidi"/>
          <w:b/>
          <w:bCs/>
          <w:sz w:val="32"/>
          <w:szCs w:val="32"/>
          <w:rtl/>
        </w:rPr>
        <w:t>خضرم</w:t>
      </w:r>
      <w:proofErr w:type="spellEnd"/>
      <w:r w:rsidR="00D8338A" w:rsidRPr="00262D2F">
        <w:rPr>
          <w:rFonts w:asciiTheme="minorBidi" w:hAnsiTheme="minorBidi" w:cstheme="minorBidi"/>
          <w:b/>
          <w:bCs/>
          <w:sz w:val="32"/>
          <w:szCs w:val="32"/>
          <w:rtl/>
        </w:rPr>
        <w:t xml:space="preserve"> أي قطع عن نظرائه الذين أدركوا الصحبة وغيرها‏.</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وذكرهم ‏(‏مسلم‏)‏ فبلغ بهم عشرين نفساً، منهم‏:‏ أبو عمرو </w:t>
      </w:r>
      <w:proofErr w:type="spellStart"/>
      <w:r w:rsidRPr="00262D2F">
        <w:rPr>
          <w:rFonts w:asciiTheme="minorBidi" w:hAnsiTheme="minorBidi" w:cstheme="minorBidi"/>
          <w:b/>
          <w:bCs/>
          <w:sz w:val="32"/>
          <w:szCs w:val="32"/>
          <w:rtl/>
        </w:rPr>
        <w:t>الشيباني</w:t>
      </w:r>
      <w:proofErr w:type="spellEnd"/>
      <w:r w:rsidRPr="00262D2F">
        <w:rPr>
          <w:rFonts w:asciiTheme="minorBidi" w:hAnsiTheme="minorBidi" w:cstheme="minorBidi"/>
          <w:b/>
          <w:bCs/>
          <w:sz w:val="32"/>
          <w:szCs w:val="32"/>
          <w:rtl/>
        </w:rPr>
        <w:t xml:space="preserve">، وسويد بن غفلة الكندي، وعمرو بن ميمون </w:t>
      </w:r>
      <w:proofErr w:type="spellStart"/>
      <w:r w:rsidRPr="00262D2F">
        <w:rPr>
          <w:rFonts w:asciiTheme="minorBidi" w:hAnsiTheme="minorBidi" w:cstheme="minorBidi"/>
          <w:b/>
          <w:bCs/>
          <w:sz w:val="32"/>
          <w:szCs w:val="32"/>
          <w:rtl/>
        </w:rPr>
        <w:t>الأودي</w:t>
      </w:r>
      <w:proofErr w:type="spellEnd"/>
      <w:r w:rsidRPr="00262D2F">
        <w:rPr>
          <w:rFonts w:asciiTheme="minorBidi" w:hAnsiTheme="minorBidi" w:cstheme="minorBidi"/>
          <w:b/>
          <w:bCs/>
          <w:sz w:val="32"/>
          <w:szCs w:val="32"/>
          <w:rtl/>
        </w:rPr>
        <w:t xml:space="preserve">، وعبد خير بن يزيد </w:t>
      </w:r>
      <w:proofErr w:type="spellStart"/>
      <w:r w:rsidRPr="00262D2F">
        <w:rPr>
          <w:rFonts w:asciiTheme="minorBidi" w:hAnsiTheme="minorBidi" w:cstheme="minorBidi"/>
          <w:b/>
          <w:bCs/>
          <w:sz w:val="32"/>
          <w:szCs w:val="32"/>
          <w:rtl/>
        </w:rPr>
        <w:t>الخيواني</w:t>
      </w:r>
      <w:proofErr w:type="spellEnd"/>
      <w:r w:rsidRPr="00262D2F">
        <w:rPr>
          <w:rFonts w:asciiTheme="minorBidi" w:hAnsiTheme="minorBidi" w:cstheme="minorBidi"/>
          <w:b/>
          <w:bCs/>
          <w:sz w:val="32"/>
          <w:szCs w:val="32"/>
          <w:rtl/>
        </w:rPr>
        <w:t xml:space="preserve">، وأبو عثمان </w:t>
      </w:r>
      <w:proofErr w:type="spellStart"/>
      <w:r w:rsidRPr="00262D2F">
        <w:rPr>
          <w:rFonts w:asciiTheme="minorBidi" w:hAnsiTheme="minorBidi" w:cstheme="minorBidi"/>
          <w:b/>
          <w:bCs/>
          <w:sz w:val="32"/>
          <w:szCs w:val="32"/>
          <w:rtl/>
        </w:rPr>
        <w:t>النهدي</w:t>
      </w:r>
      <w:proofErr w:type="spellEnd"/>
      <w:r w:rsidRPr="00262D2F">
        <w:rPr>
          <w:rFonts w:asciiTheme="minorBidi" w:hAnsiTheme="minorBidi" w:cstheme="minorBidi"/>
          <w:b/>
          <w:bCs/>
          <w:sz w:val="32"/>
          <w:szCs w:val="32"/>
          <w:rtl/>
        </w:rPr>
        <w:t xml:space="preserve">، وعبد الرحمن بن ملٍّ، وأبو الحلال </w:t>
      </w:r>
      <w:proofErr w:type="spellStart"/>
      <w:r w:rsidRPr="00262D2F">
        <w:rPr>
          <w:rFonts w:asciiTheme="minorBidi" w:hAnsiTheme="minorBidi" w:cstheme="minorBidi"/>
          <w:b/>
          <w:bCs/>
          <w:sz w:val="32"/>
          <w:szCs w:val="32"/>
          <w:rtl/>
        </w:rPr>
        <w:t>العتكي</w:t>
      </w:r>
      <w:proofErr w:type="spellEnd"/>
      <w:r w:rsidRPr="00262D2F">
        <w:rPr>
          <w:rFonts w:asciiTheme="minorBidi" w:hAnsiTheme="minorBidi" w:cstheme="minorBidi"/>
          <w:b/>
          <w:bCs/>
          <w:sz w:val="32"/>
          <w:szCs w:val="32"/>
          <w:rtl/>
        </w:rPr>
        <w:t xml:space="preserve"> ربيعة بن </w:t>
      </w:r>
      <w:proofErr w:type="spellStart"/>
      <w:r w:rsidRPr="00262D2F">
        <w:rPr>
          <w:rFonts w:asciiTheme="minorBidi" w:hAnsiTheme="minorBidi" w:cstheme="minorBidi"/>
          <w:b/>
          <w:bCs/>
          <w:sz w:val="32"/>
          <w:szCs w:val="32"/>
          <w:rtl/>
        </w:rPr>
        <w:t>زرارة</w:t>
      </w:r>
      <w:proofErr w:type="spellEnd"/>
      <w:r w:rsidRPr="00262D2F">
        <w:rPr>
          <w:rFonts w:asciiTheme="minorBidi" w:hAnsiTheme="minorBidi" w:cstheme="minorBidi"/>
          <w:b/>
          <w:bCs/>
          <w:sz w:val="32"/>
          <w:szCs w:val="32"/>
          <w:rtl/>
        </w:rPr>
        <w:t>‏.‏</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‏(‏181‏)‏ وممن لم يذكره ‏(‏مسلم‏)‏‏:‏ منهم أبو مسلم </w:t>
      </w:r>
      <w:proofErr w:type="spellStart"/>
      <w:r w:rsidRPr="00262D2F">
        <w:rPr>
          <w:rFonts w:asciiTheme="minorBidi" w:hAnsiTheme="minorBidi" w:cstheme="minorBidi"/>
          <w:b/>
          <w:bCs/>
          <w:sz w:val="32"/>
          <w:szCs w:val="32"/>
          <w:rtl/>
        </w:rPr>
        <w:t>الخولاني</w:t>
      </w:r>
      <w:proofErr w:type="spellEnd"/>
      <w:r w:rsidRPr="00262D2F">
        <w:rPr>
          <w:rFonts w:asciiTheme="minorBidi" w:hAnsiTheme="minorBidi" w:cstheme="minorBidi"/>
          <w:b/>
          <w:bCs/>
          <w:sz w:val="32"/>
          <w:szCs w:val="32"/>
          <w:rtl/>
        </w:rPr>
        <w:t xml:space="preserve"> عبد الله بن ثوب، والأحنف بن قيس، والله أعلم‏.‏</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noProof/>
          <w:sz w:val="32"/>
          <w:szCs w:val="32"/>
        </w:rPr>
        <w:drawing>
          <wp:inline distT="0" distB="0" distL="0" distR="0">
            <wp:extent cx="281940" cy="121920"/>
            <wp:effectExtent l="0" t="0" r="3810" b="0"/>
            <wp:docPr id="6" name="Image 6" descr="http://www.al-eman.com/images/book/arrow_top.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l-eman.com/images/book/arrow_top.gif">
                      <a:hlinkClick r:id="rId13"/>
                    </pic:cNvPr>
                    <pic:cNvPicPr>
                      <a:picLocks noChangeAspect="1" noChangeArrowheads="1"/>
                    </pic:cNvPicPr>
                  </pic:nvPicPr>
                  <pic:blipFill>
                    <a:blip r:embed="rId14"/>
                    <a:srcRect/>
                    <a:stretch>
                      <a:fillRect/>
                    </a:stretch>
                  </pic:blipFill>
                  <pic:spPr bwMode="auto">
                    <a:xfrm>
                      <a:off x="0" y="0"/>
                      <a:ext cx="281940" cy="121920"/>
                    </a:xfrm>
                    <a:prstGeom prst="rect">
                      <a:avLst/>
                    </a:prstGeom>
                    <a:noFill/>
                    <a:ln w="9525">
                      <a:noFill/>
                      <a:miter lim="800000"/>
                      <a:headEnd/>
                      <a:tailEnd/>
                    </a:ln>
                  </pic:spPr>
                </pic:pic>
              </a:graphicData>
            </a:graphic>
          </wp:inline>
        </w:drawing>
      </w:r>
      <w:bookmarkStart w:id="23" w:name="s5"/>
      <w:r w:rsidRPr="00262D2F">
        <w:rPr>
          <w:rFonts w:asciiTheme="minorBidi" w:hAnsiTheme="minorBidi" w:cstheme="minorBidi"/>
          <w:b/>
          <w:bCs/>
          <w:sz w:val="32"/>
          <w:szCs w:val="32"/>
        </w:rPr>
        <w:t> </w:t>
      </w:r>
      <w:bookmarkEnd w:id="23"/>
      <w:r w:rsidRPr="00262D2F">
        <w:rPr>
          <w:rFonts w:asciiTheme="minorBidi" w:hAnsiTheme="minorBidi" w:cstheme="minorBidi"/>
          <w:b/>
          <w:bCs/>
          <w:sz w:val="32"/>
          <w:szCs w:val="32"/>
          <w:rtl/>
        </w:rPr>
        <w:t>الثالثة‏:‏ من أكابر التابعين الفقهاء السبعة</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 xml:space="preserve">من أهل المدينة، وهم سعيد بن </w:t>
      </w:r>
      <w:proofErr w:type="spellStart"/>
      <w:r w:rsidRPr="00262D2F">
        <w:rPr>
          <w:rFonts w:asciiTheme="minorBidi" w:hAnsiTheme="minorBidi" w:cstheme="minorBidi"/>
          <w:b/>
          <w:bCs/>
          <w:sz w:val="32"/>
          <w:szCs w:val="32"/>
          <w:rtl/>
        </w:rPr>
        <w:t>المسيب</w:t>
      </w:r>
      <w:proofErr w:type="spellEnd"/>
      <w:r w:rsidRPr="00262D2F">
        <w:rPr>
          <w:rFonts w:asciiTheme="minorBidi" w:hAnsiTheme="minorBidi" w:cstheme="minorBidi"/>
          <w:b/>
          <w:bCs/>
          <w:sz w:val="32"/>
          <w:szCs w:val="32"/>
          <w:rtl/>
        </w:rPr>
        <w:t xml:space="preserve">، والقاسم بن محمد، وعروة بن الزبير، وخارجة بن زيد، وأبو </w:t>
      </w:r>
      <w:proofErr w:type="spellStart"/>
      <w:r w:rsidRPr="00262D2F">
        <w:rPr>
          <w:rFonts w:asciiTheme="minorBidi" w:hAnsiTheme="minorBidi" w:cstheme="minorBidi"/>
          <w:b/>
          <w:bCs/>
          <w:sz w:val="32"/>
          <w:szCs w:val="32"/>
          <w:rtl/>
        </w:rPr>
        <w:t>سلمة</w:t>
      </w:r>
      <w:proofErr w:type="spellEnd"/>
      <w:r w:rsidRPr="00262D2F">
        <w:rPr>
          <w:rFonts w:asciiTheme="minorBidi" w:hAnsiTheme="minorBidi" w:cstheme="minorBidi"/>
          <w:b/>
          <w:bCs/>
          <w:sz w:val="32"/>
          <w:szCs w:val="32"/>
          <w:rtl/>
        </w:rPr>
        <w:t xml:space="preserve"> بن عبد الرحمن، وعبيد الله بن عبد الله بن عتبة، وسليمان بن يسار‏.‏</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62D2F">
        <w:rPr>
          <w:rFonts w:asciiTheme="minorBidi" w:hAnsiTheme="minorBidi" w:cstheme="minorBidi"/>
          <w:b/>
          <w:bCs/>
          <w:sz w:val="32"/>
          <w:szCs w:val="32"/>
          <w:rtl/>
        </w:rPr>
        <w:t>روينا</w:t>
      </w:r>
      <w:proofErr w:type="gramEnd"/>
      <w:r w:rsidRPr="00262D2F">
        <w:rPr>
          <w:rFonts w:asciiTheme="minorBidi" w:hAnsiTheme="minorBidi" w:cstheme="minorBidi"/>
          <w:b/>
          <w:bCs/>
          <w:sz w:val="32"/>
          <w:szCs w:val="32"/>
          <w:rtl/>
        </w:rPr>
        <w:t xml:space="preserve"> عن ‏(‏الحافظ أبي عبد الله‏)‏ أنه قال‏:‏ هؤلاء الفقهاء السبعة عند الأكثر من علماء الحجاز‏.‏</w:t>
      </w:r>
    </w:p>
    <w:p w:rsidR="00EA6989"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tl/>
        </w:rPr>
      </w:pPr>
      <w:r w:rsidRPr="00262D2F">
        <w:rPr>
          <w:rFonts w:asciiTheme="minorBidi" w:hAnsiTheme="minorBidi" w:cstheme="minorBidi"/>
          <w:b/>
          <w:bCs/>
          <w:sz w:val="32"/>
          <w:szCs w:val="32"/>
          <w:rtl/>
        </w:rPr>
        <w:t xml:space="preserve">وروينا عن ‏(‏ابن المبارك‏)‏ قال‏:‏ كان فقهاء أهل المدينة الذين يصدرون عن رأيهم سبعة فذكر هؤلاء إلا أنه لم يذكر أبا </w:t>
      </w:r>
      <w:proofErr w:type="spellStart"/>
      <w:r w:rsidRPr="00262D2F">
        <w:rPr>
          <w:rFonts w:asciiTheme="minorBidi" w:hAnsiTheme="minorBidi" w:cstheme="minorBidi"/>
          <w:b/>
          <w:bCs/>
          <w:sz w:val="32"/>
          <w:szCs w:val="32"/>
          <w:rtl/>
        </w:rPr>
        <w:t>سلمة</w:t>
      </w:r>
      <w:proofErr w:type="spellEnd"/>
      <w:r w:rsidRPr="00262D2F">
        <w:rPr>
          <w:rFonts w:asciiTheme="minorBidi" w:hAnsiTheme="minorBidi" w:cstheme="minorBidi"/>
          <w:b/>
          <w:bCs/>
          <w:sz w:val="32"/>
          <w:szCs w:val="32"/>
          <w:rtl/>
        </w:rPr>
        <w:t xml:space="preserve"> بن عبد الرحمن، وذكر بدله سالم بن عبد الله بن عمر‏.</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وروينا عن ‏(‏أبي الزناد‏)‏ تسميتهم في كتابه عنهم، فذكر هؤلاء، إلا أنه ذكر أبا بكر بن عبد الرحمن بدل أبي </w:t>
      </w:r>
      <w:proofErr w:type="spellStart"/>
      <w:r w:rsidRPr="00262D2F">
        <w:rPr>
          <w:rFonts w:asciiTheme="minorBidi" w:hAnsiTheme="minorBidi" w:cstheme="minorBidi"/>
          <w:b/>
          <w:bCs/>
          <w:sz w:val="32"/>
          <w:szCs w:val="32"/>
          <w:rtl/>
        </w:rPr>
        <w:t>سلمة</w:t>
      </w:r>
      <w:proofErr w:type="spellEnd"/>
      <w:r w:rsidRPr="00262D2F">
        <w:rPr>
          <w:rFonts w:asciiTheme="minorBidi" w:hAnsiTheme="minorBidi" w:cstheme="minorBidi"/>
          <w:b/>
          <w:bCs/>
          <w:sz w:val="32"/>
          <w:szCs w:val="32"/>
          <w:rtl/>
        </w:rPr>
        <w:t xml:space="preserve"> وسالم‏.‏</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noProof/>
          <w:sz w:val="32"/>
          <w:szCs w:val="32"/>
        </w:rPr>
        <w:drawing>
          <wp:inline distT="0" distB="0" distL="0" distR="0">
            <wp:extent cx="281940" cy="121920"/>
            <wp:effectExtent l="0" t="0" r="3810" b="0"/>
            <wp:docPr id="7" name="Image 7" descr="http://www.al-eman.com/images/book/arrow_top.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l-eman.com/images/book/arrow_top.gif">
                      <a:hlinkClick r:id="rId13"/>
                    </pic:cNvPr>
                    <pic:cNvPicPr>
                      <a:picLocks noChangeAspect="1" noChangeArrowheads="1"/>
                    </pic:cNvPicPr>
                  </pic:nvPicPr>
                  <pic:blipFill>
                    <a:blip r:embed="rId14"/>
                    <a:srcRect/>
                    <a:stretch>
                      <a:fillRect/>
                    </a:stretch>
                  </pic:blipFill>
                  <pic:spPr bwMode="auto">
                    <a:xfrm>
                      <a:off x="0" y="0"/>
                      <a:ext cx="281940" cy="121920"/>
                    </a:xfrm>
                    <a:prstGeom prst="rect">
                      <a:avLst/>
                    </a:prstGeom>
                    <a:noFill/>
                    <a:ln w="9525">
                      <a:noFill/>
                      <a:miter lim="800000"/>
                      <a:headEnd/>
                      <a:tailEnd/>
                    </a:ln>
                  </pic:spPr>
                </pic:pic>
              </a:graphicData>
            </a:graphic>
          </wp:inline>
        </w:drawing>
      </w:r>
      <w:bookmarkStart w:id="24" w:name="s6"/>
      <w:r w:rsidRPr="00262D2F">
        <w:rPr>
          <w:rFonts w:asciiTheme="minorBidi" w:hAnsiTheme="minorBidi" w:cstheme="minorBidi"/>
          <w:b/>
          <w:bCs/>
          <w:sz w:val="32"/>
          <w:szCs w:val="32"/>
        </w:rPr>
        <w:t> </w:t>
      </w:r>
      <w:bookmarkEnd w:id="24"/>
      <w:r w:rsidRPr="00262D2F">
        <w:rPr>
          <w:rFonts w:asciiTheme="minorBidi" w:hAnsiTheme="minorBidi" w:cstheme="minorBidi"/>
          <w:b/>
          <w:bCs/>
          <w:sz w:val="32"/>
          <w:szCs w:val="32"/>
          <w:rtl/>
        </w:rPr>
        <w:t>الرابعة‏:‏</w:t>
      </w:r>
      <w:r w:rsidRPr="00262D2F">
        <w:rPr>
          <w:rFonts w:asciiTheme="minorBidi" w:hAnsiTheme="minorBidi" w:cstheme="minorBidi"/>
          <w:b/>
          <w:bCs/>
          <w:sz w:val="32"/>
          <w:szCs w:val="32"/>
        </w:rPr>
        <w:t> </w:t>
      </w:r>
      <w:r w:rsidRPr="00262D2F">
        <w:rPr>
          <w:rFonts w:asciiTheme="minorBidi" w:hAnsiTheme="minorBidi" w:cstheme="minorBidi"/>
          <w:b/>
          <w:bCs/>
          <w:sz w:val="32"/>
          <w:szCs w:val="32"/>
          <w:rtl/>
        </w:rPr>
        <w:t xml:space="preserve">ورد عن ‏(‏أحمد بن حنبل‏)‏ أنه قال‏:‏ أفضل التابعين سعيد بن </w:t>
      </w:r>
      <w:proofErr w:type="spellStart"/>
      <w:r w:rsidRPr="00262D2F">
        <w:rPr>
          <w:rFonts w:asciiTheme="minorBidi" w:hAnsiTheme="minorBidi" w:cstheme="minorBidi"/>
          <w:b/>
          <w:bCs/>
          <w:sz w:val="32"/>
          <w:szCs w:val="32"/>
          <w:rtl/>
        </w:rPr>
        <w:t>المسيب</w:t>
      </w:r>
      <w:proofErr w:type="spellEnd"/>
      <w:r w:rsidRPr="00262D2F">
        <w:rPr>
          <w:rFonts w:asciiTheme="minorBidi" w:hAnsiTheme="minorBidi" w:cstheme="minorBidi"/>
          <w:b/>
          <w:bCs/>
          <w:sz w:val="32"/>
          <w:szCs w:val="32"/>
          <w:rtl/>
        </w:rPr>
        <w:t xml:space="preserve">‏.‏ فقيل له‏:‏ </w:t>
      </w:r>
      <w:proofErr w:type="spellStart"/>
      <w:r w:rsidRPr="00262D2F">
        <w:rPr>
          <w:rFonts w:asciiTheme="minorBidi" w:hAnsiTheme="minorBidi" w:cstheme="minorBidi"/>
          <w:b/>
          <w:bCs/>
          <w:sz w:val="32"/>
          <w:szCs w:val="32"/>
          <w:rtl/>
        </w:rPr>
        <w:t>فعلقمة</w:t>
      </w:r>
      <w:proofErr w:type="spellEnd"/>
      <w:r w:rsidRPr="00262D2F">
        <w:rPr>
          <w:rFonts w:asciiTheme="minorBidi" w:hAnsiTheme="minorBidi" w:cstheme="minorBidi"/>
          <w:b/>
          <w:bCs/>
          <w:sz w:val="32"/>
          <w:szCs w:val="32"/>
          <w:rtl/>
        </w:rPr>
        <w:t xml:space="preserve"> والأسود ‏؟‏ فقال‏:‏ سعيد بن </w:t>
      </w:r>
      <w:proofErr w:type="spellStart"/>
      <w:r w:rsidRPr="00262D2F">
        <w:rPr>
          <w:rFonts w:asciiTheme="minorBidi" w:hAnsiTheme="minorBidi" w:cstheme="minorBidi"/>
          <w:b/>
          <w:bCs/>
          <w:sz w:val="32"/>
          <w:szCs w:val="32"/>
          <w:rtl/>
        </w:rPr>
        <w:t>المسيب</w:t>
      </w:r>
      <w:proofErr w:type="spellEnd"/>
      <w:r w:rsidRPr="00262D2F">
        <w:rPr>
          <w:rFonts w:asciiTheme="minorBidi" w:hAnsiTheme="minorBidi" w:cstheme="minorBidi"/>
          <w:b/>
          <w:bCs/>
          <w:sz w:val="32"/>
          <w:szCs w:val="32"/>
          <w:rtl/>
        </w:rPr>
        <w:t xml:space="preserve">، </w:t>
      </w:r>
      <w:proofErr w:type="spellStart"/>
      <w:r w:rsidRPr="00262D2F">
        <w:rPr>
          <w:rFonts w:asciiTheme="minorBidi" w:hAnsiTheme="minorBidi" w:cstheme="minorBidi"/>
          <w:b/>
          <w:bCs/>
          <w:sz w:val="32"/>
          <w:szCs w:val="32"/>
          <w:rtl/>
        </w:rPr>
        <w:t>وعلقمة</w:t>
      </w:r>
      <w:proofErr w:type="spellEnd"/>
      <w:r w:rsidRPr="00262D2F">
        <w:rPr>
          <w:rFonts w:asciiTheme="minorBidi" w:hAnsiTheme="minorBidi" w:cstheme="minorBidi"/>
          <w:b/>
          <w:bCs/>
          <w:sz w:val="32"/>
          <w:szCs w:val="32"/>
          <w:rtl/>
        </w:rPr>
        <w:t>، والأسود‏.‏</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وعنه أنه قال‏:‏ لا أعلم في التابعين مثل أبي عثمان النهدي، وقيس بن أبي حازم‏.‏</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وعنه أيضاً أنه قال‏:‏ أفضل التابعين قيس، وأبو عثمان </w:t>
      </w:r>
      <w:proofErr w:type="spellStart"/>
      <w:r w:rsidRPr="00262D2F">
        <w:rPr>
          <w:rFonts w:asciiTheme="minorBidi" w:hAnsiTheme="minorBidi" w:cstheme="minorBidi"/>
          <w:b/>
          <w:bCs/>
          <w:sz w:val="32"/>
          <w:szCs w:val="32"/>
          <w:rtl/>
        </w:rPr>
        <w:t>وعلقمة</w:t>
      </w:r>
      <w:proofErr w:type="spellEnd"/>
      <w:r w:rsidRPr="00262D2F">
        <w:rPr>
          <w:rFonts w:asciiTheme="minorBidi" w:hAnsiTheme="minorBidi" w:cstheme="minorBidi"/>
          <w:b/>
          <w:bCs/>
          <w:sz w:val="32"/>
          <w:szCs w:val="32"/>
          <w:rtl/>
        </w:rPr>
        <w:t>، ومسروق، هؤلاء كانوا فاضلين، ومن علية التابعين‏.‏</w:t>
      </w:r>
    </w:p>
    <w:p w:rsidR="00D8338A" w:rsidRPr="00262D2F" w:rsidRDefault="00D8338A" w:rsidP="00A85239">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وأعجبني ما وجدته عن الشيخ ‏(‏أبي عبد الله بن خفيف الزاهد الشيرازي‏)‏ في كتاب له، قال‏:‏ اختلف الناس في أفضل التابعين‏:‏ فأهل المدينة يقولون‏:‏ سعيد بن </w:t>
      </w:r>
      <w:proofErr w:type="spellStart"/>
      <w:r w:rsidRPr="00262D2F">
        <w:rPr>
          <w:rFonts w:asciiTheme="minorBidi" w:hAnsiTheme="minorBidi" w:cstheme="minorBidi"/>
          <w:b/>
          <w:bCs/>
          <w:sz w:val="32"/>
          <w:szCs w:val="32"/>
          <w:rtl/>
        </w:rPr>
        <w:t>المسيب</w:t>
      </w:r>
      <w:proofErr w:type="spellEnd"/>
      <w:r w:rsidRPr="00262D2F">
        <w:rPr>
          <w:rFonts w:asciiTheme="minorBidi" w:hAnsiTheme="minorBidi" w:cstheme="minorBidi"/>
          <w:b/>
          <w:bCs/>
          <w:sz w:val="32"/>
          <w:szCs w:val="32"/>
          <w:rtl/>
        </w:rPr>
        <w:t xml:space="preserve">‏.‏ وأهل الكوفة يقولون‏:‏ </w:t>
      </w:r>
      <w:proofErr w:type="spellStart"/>
      <w:r w:rsidRPr="00262D2F">
        <w:rPr>
          <w:rFonts w:asciiTheme="minorBidi" w:hAnsiTheme="minorBidi" w:cstheme="minorBidi"/>
          <w:b/>
          <w:bCs/>
          <w:sz w:val="32"/>
          <w:szCs w:val="32"/>
          <w:rtl/>
        </w:rPr>
        <w:t>أويس</w:t>
      </w:r>
      <w:proofErr w:type="spellEnd"/>
      <w:r w:rsidRPr="00262D2F">
        <w:rPr>
          <w:rFonts w:asciiTheme="minorBidi" w:hAnsiTheme="minorBidi" w:cstheme="minorBidi"/>
          <w:b/>
          <w:bCs/>
          <w:sz w:val="32"/>
          <w:szCs w:val="32"/>
          <w:rtl/>
        </w:rPr>
        <w:t xml:space="preserve"> القرني‏.‏ وأهل البصرة يقولون‏:‏ الحسن البصري‏.</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وبلغنا عن ‏(‏أحمد بن حنبل‏)‏ قال‏:‏ ليس أحد أكثر فتوى من الحسن، وعطاء، يعني من التابعين‏.‏</w:t>
      </w:r>
    </w:p>
    <w:p w:rsidR="00D8338A" w:rsidRPr="00262D2F" w:rsidRDefault="00D8338A" w:rsidP="00D8338A">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وقال أيضاً‏:‏ كان عطاء مفتي مكة والحسن مفتي </w:t>
      </w:r>
      <w:proofErr w:type="gramStart"/>
      <w:r w:rsidRPr="00262D2F">
        <w:rPr>
          <w:rFonts w:asciiTheme="minorBidi" w:hAnsiTheme="minorBidi" w:cstheme="minorBidi"/>
          <w:b/>
          <w:bCs/>
          <w:sz w:val="32"/>
          <w:szCs w:val="32"/>
          <w:rtl/>
        </w:rPr>
        <w:t>البصرة</w:t>
      </w:r>
      <w:proofErr w:type="gramEnd"/>
      <w:r w:rsidRPr="00262D2F">
        <w:rPr>
          <w:rFonts w:asciiTheme="minorBidi" w:hAnsiTheme="minorBidi" w:cstheme="minorBidi"/>
          <w:b/>
          <w:bCs/>
          <w:sz w:val="32"/>
          <w:szCs w:val="32"/>
          <w:rtl/>
        </w:rPr>
        <w:t>، فهذان أكثر الناس عنهم رأيهم‏.‏</w:t>
      </w:r>
    </w:p>
    <w:p w:rsidR="00D8338A" w:rsidRPr="00262D2F" w:rsidRDefault="00D8338A" w:rsidP="00A85239">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t xml:space="preserve">‏(‏182‏)‏ وبلغنا عن ‏(‏أبي بكر بن أبي داود‏)‏ قال‏:‏ سيدتا التابعين من النساء حفصة بنت سيرين، وعمرة بنت عبد الرحمن‏.‏ وثالثهما - وليست </w:t>
      </w:r>
      <w:proofErr w:type="spellStart"/>
      <w:r w:rsidRPr="00262D2F">
        <w:rPr>
          <w:rFonts w:asciiTheme="minorBidi" w:hAnsiTheme="minorBidi" w:cstheme="minorBidi"/>
          <w:b/>
          <w:bCs/>
          <w:sz w:val="32"/>
          <w:szCs w:val="32"/>
          <w:rtl/>
        </w:rPr>
        <w:t>كهما</w:t>
      </w:r>
      <w:proofErr w:type="spellEnd"/>
      <w:r w:rsidRPr="00262D2F">
        <w:rPr>
          <w:rFonts w:asciiTheme="minorBidi" w:hAnsiTheme="minorBidi" w:cstheme="minorBidi"/>
          <w:b/>
          <w:bCs/>
          <w:sz w:val="32"/>
          <w:szCs w:val="32"/>
          <w:rtl/>
        </w:rPr>
        <w:t xml:space="preserve"> - أم </w:t>
      </w:r>
      <w:proofErr w:type="spellStart"/>
      <w:r w:rsidRPr="00262D2F">
        <w:rPr>
          <w:rFonts w:asciiTheme="minorBidi" w:hAnsiTheme="minorBidi" w:cstheme="minorBidi"/>
          <w:b/>
          <w:bCs/>
          <w:sz w:val="32"/>
          <w:szCs w:val="32"/>
          <w:rtl/>
        </w:rPr>
        <w:t>الدرداء</w:t>
      </w:r>
      <w:proofErr w:type="spellEnd"/>
      <w:r w:rsidRPr="00262D2F">
        <w:rPr>
          <w:rFonts w:asciiTheme="minorBidi" w:hAnsiTheme="minorBidi" w:cstheme="minorBidi"/>
          <w:b/>
          <w:bCs/>
          <w:sz w:val="32"/>
          <w:szCs w:val="32"/>
          <w:rtl/>
        </w:rPr>
        <w:t>، والله أعلم‏.</w:t>
      </w:r>
    </w:p>
    <w:p w:rsidR="00D8338A" w:rsidRPr="00262D2F" w:rsidRDefault="00A10BC5" w:rsidP="00A85239">
      <w:pPr>
        <w:pStyle w:val="NormalWeb"/>
        <w:shd w:val="clear" w:color="auto" w:fill="FFFFFF"/>
        <w:spacing w:before="0" w:beforeAutospacing="0" w:after="0" w:afterAutospacing="0"/>
        <w:jc w:val="right"/>
        <w:rPr>
          <w:rFonts w:asciiTheme="minorBidi" w:hAnsiTheme="minorBidi" w:cstheme="minorBidi"/>
          <w:b/>
          <w:bCs/>
          <w:sz w:val="32"/>
          <w:szCs w:val="32"/>
          <w:rtl/>
        </w:rPr>
      </w:pPr>
      <w:hyperlink r:id="rId17" w:anchor="TOP" w:history="1">
        <w:r w:rsidR="00E700B4" w:rsidRPr="00A10BC5">
          <w:rPr>
            <w:rFonts w:asciiTheme="minorBidi" w:hAnsiTheme="minorBidi" w:cstheme="minorBidi"/>
            <w:b/>
            <w:bCs/>
            <w:noProof/>
            <w:sz w:val="32"/>
            <w:szCs w:val="32"/>
          </w:rPr>
          <w:pict>
            <v:shape id="Image 8" o:spid="_x0000_i1026" type="#_x0000_t75" alt="http://www.al-eman.com/images/book/arrow_top.gif" href="http://www.al-eman.com/%D8%A7%D9%84%D9%83%D8%AA%D8%A8/%D9%85%D9%82%D8%AF%D9%85%D8%A9 %D8%A7%D8%A8%D9%86 %D8%A7%D9%84%D8%B5%D9%84%D8%A7%D8%AD %D8%A7%D9%84%D9%85%D8%B3%D9%85%D9%89 %D8%A8%D9%80 %C2%AB%D9%85%D8%B9%D8%B1%D9%81%D8%A9 %D8%A3%D9%86%D9%88%D8%A7%D8%B9 %D8%B9%D9%84%D9%88%D9%85 %D8%A7%D9%84%D8%AD%D8%AF%D9%8A%D8%AB%C2%BB **/%D8%B7%D8%A8%D9%82%D8%A7%D8%AA %D8%A7%D9%84%D8%AA%D8%A7%D8%A8%D8%B9%D9%8A%D9%86 /i25&amp;d44388&amp;c&amp;p1#TOP" style="width:21.75pt;height:9.75pt;visibility:visible;mso-wrap-style:square" o:button="t">
              <v:fill o:detectmouseclick="t"/>
              <v:imagedata r:id="rId16" o:title="arrow_top"/>
            </v:shape>
          </w:pict>
        </w:r>
      </w:hyperlink>
      <w:bookmarkStart w:id="25" w:name="s7"/>
      <w:r w:rsidR="00D8338A" w:rsidRPr="00262D2F">
        <w:rPr>
          <w:rFonts w:asciiTheme="minorBidi" w:hAnsiTheme="minorBidi" w:cstheme="minorBidi"/>
          <w:b/>
          <w:bCs/>
          <w:sz w:val="32"/>
          <w:szCs w:val="32"/>
        </w:rPr>
        <w:t> </w:t>
      </w:r>
      <w:bookmarkEnd w:id="25"/>
      <w:r w:rsidR="00D8338A" w:rsidRPr="00262D2F">
        <w:rPr>
          <w:rFonts w:asciiTheme="minorBidi" w:hAnsiTheme="minorBidi" w:cstheme="minorBidi"/>
          <w:b/>
          <w:bCs/>
          <w:sz w:val="32"/>
          <w:szCs w:val="32"/>
          <w:rtl/>
        </w:rPr>
        <w:t>الخامسة‏:‏</w:t>
      </w:r>
      <w:r w:rsidR="00D8338A" w:rsidRPr="00262D2F">
        <w:rPr>
          <w:rFonts w:asciiTheme="minorBidi" w:hAnsiTheme="minorBidi" w:cstheme="minorBidi"/>
          <w:b/>
          <w:bCs/>
          <w:sz w:val="32"/>
          <w:szCs w:val="32"/>
        </w:rPr>
        <w:t> </w:t>
      </w:r>
      <w:r w:rsidR="00D8338A" w:rsidRPr="00262D2F">
        <w:rPr>
          <w:rFonts w:asciiTheme="minorBidi" w:hAnsiTheme="minorBidi" w:cstheme="minorBidi"/>
          <w:b/>
          <w:bCs/>
          <w:sz w:val="32"/>
          <w:szCs w:val="32"/>
          <w:rtl/>
        </w:rPr>
        <w:t xml:space="preserve">روينا عن ‏(‏الحاكم أبي عبد الله‏)‏ قال‏:‏ طبقة تعد في التابعين، ولم يصح سماع أحد منهم من الصحابة، منهم‏:‏ إبراهيم بن سويد </w:t>
      </w:r>
      <w:proofErr w:type="spellStart"/>
      <w:r w:rsidR="00D8338A" w:rsidRPr="00262D2F">
        <w:rPr>
          <w:rFonts w:asciiTheme="minorBidi" w:hAnsiTheme="minorBidi" w:cstheme="minorBidi"/>
          <w:b/>
          <w:bCs/>
          <w:sz w:val="32"/>
          <w:szCs w:val="32"/>
          <w:rtl/>
        </w:rPr>
        <w:t>النخعي</w:t>
      </w:r>
      <w:proofErr w:type="spellEnd"/>
      <w:r w:rsidR="00D8338A" w:rsidRPr="00262D2F">
        <w:rPr>
          <w:rFonts w:asciiTheme="minorBidi" w:hAnsiTheme="minorBidi" w:cstheme="minorBidi"/>
          <w:b/>
          <w:bCs/>
          <w:sz w:val="32"/>
          <w:szCs w:val="32"/>
          <w:rtl/>
        </w:rPr>
        <w:t xml:space="preserve"> الفقيه، وليس بإبراهيم بن يزيد </w:t>
      </w:r>
      <w:proofErr w:type="spellStart"/>
      <w:r w:rsidR="00D8338A" w:rsidRPr="00262D2F">
        <w:rPr>
          <w:rFonts w:asciiTheme="minorBidi" w:hAnsiTheme="minorBidi" w:cstheme="minorBidi"/>
          <w:b/>
          <w:bCs/>
          <w:sz w:val="32"/>
          <w:szCs w:val="32"/>
          <w:rtl/>
        </w:rPr>
        <w:t>النخعي</w:t>
      </w:r>
      <w:proofErr w:type="spellEnd"/>
      <w:r w:rsidR="00D8338A" w:rsidRPr="00262D2F">
        <w:rPr>
          <w:rFonts w:asciiTheme="minorBidi" w:hAnsiTheme="minorBidi" w:cstheme="minorBidi"/>
          <w:b/>
          <w:bCs/>
          <w:sz w:val="32"/>
          <w:szCs w:val="32"/>
          <w:rtl/>
        </w:rPr>
        <w:t xml:space="preserve"> الفقيه، وبكير بن أبي السميط، وبكير بن عبد الله بن </w:t>
      </w:r>
      <w:proofErr w:type="spellStart"/>
      <w:r w:rsidR="00D8338A" w:rsidRPr="00262D2F">
        <w:rPr>
          <w:rFonts w:asciiTheme="minorBidi" w:hAnsiTheme="minorBidi" w:cstheme="minorBidi"/>
          <w:b/>
          <w:bCs/>
          <w:sz w:val="32"/>
          <w:szCs w:val="32"/>
          <w:rtl/>
        </w:rPr>
        <w:t>الأشج</w:t>
      </w:r>
      <w:proofErr w:type="spellEnd"/>
      <w:r w:rsidR="00D8338A" w:rsidRPr="00262D2F">
        <w:rPr>
          <w:rFonts w:asciiTheme="minorBidi" w:hAnsiTheme="minorBidi" w:cstheme="minorBidi"/>
          <w:b/>
          <w:bCs/>
          <w:sz w:val="32"/>
          <w:szCs w:val="32"/>
          <w:rtl/>
        </w:rPr>
        <w:t>، وذكر غيرهم‏.</w:t>
      </w:r>
    </w:p>
    <w:p w:rsidR="00A85239" w:rsidRPr="00262D2F" w:rsidRDefault="00A85239" w:rsidP="00A85239">
      <w:pPr>
        <w:pStyle w:val="NormalWeb"/>
        <w:shd w:val="clear" w:color="auto" w:fill="FFFFFF"/>
        <w:spacing w:before="0" w:beforeAutospacing="0" w:after="0" w:afterAutospacing="0"/>
        <w:jc w:val="right"/>
        <w:rPr>
          <w:rFonts w:asciiTheme="minorBidi" w:hAnsiTheme="minorBidi" w:cstheme="minorBidi"/>
          <w:b/>
          <w:bCs/>
          <w:sz w:val="32"/>
          <w:szCs w:val="32"/>
        </w:rPr>
      </w:pPr>
    </w:p>
    <w:p w:rsidR="00D8338A" w:rsidRPr="00262D2F" w:rsidRDefault="00D8338A" w:rsidP="00A85239">
      <w:pPr>
        <w:pStyle w:val="NormalWeb"/>
        <w:shd w:val="clear" w:color="auto" w:fill="FFFFFF"/>
        <w:spacing w:before="0" w:beforeAutospacing="0" w:after="0" w:afterAutospacing="0"/>
        <w:jc w:val="right"/>
        <w:rPr>
          <w:rFonts w:asciiTheme="minorBidi" w:hAnsiTheme="minorBidi" w:cstheme="minorBidi"/>
          <w:b/>
          <w:bCs/>
          <w:sz w:val="32"/>
          <w:szCs w:val="32"/>
        </w:rPr>
      </w:pPr>
      <w:r w:rsidRPr="00262D2F">
        <w:rPr>
          <w:rFonts w:asciiTheme="minorBidi" w:hAnsiTheme="minorBidi" w:cstheme="minorBidi"/>
          <w:b/>
          <w:bCs/>
          <w:sz w:val="32"/>
          <w:szCs w:val="32"/>
          <w:rtl/>
        </w:rPr>
        <w:lastRenderedPageBreak/>
        <w:t xml:space="preserve">قال‏:‏ وطبقة عدادهم عند الناس في أتباع التابعين وقد لقوا الصحابة، منهم‏:‏ أبو الزناد عبد الله بن </w:t>
      </w:r>
      <w:proofErr w:type="spellStart"/>
      <w:r w:rsidRPr="00262D2F">
        <w:rPr>
          <w:rFonts w:asciiTheme="minorBidi" w:hAnsiTheme="minorBidi" w:cstheme="minorBidi"/>
          <w:b/>
          <w:bCs/>
          <w:sz w:val="32"/>
          <w:szCs w:val="32"/>
          <w:rtl/>
        </w:rPr>
        <w:t>ذكوان</w:t>
      </w:r>
      <w:proofErr w:type="spellEnd"/>
      <w:r w:rsidRPr="00262D2F">
        <w:rPr>
          <w:rFonts w:asciiTheme="minorBidi" w:hAnsiTheme="minorBidi" w:cstheme="minorBidi"/>
          <w:b/>
          <w:bCs/>
          <w:sz w:val="32"/>
          <w:szCs w:val="32"/>
          <w:rtl/>
        </w:rPr>
        <w:t xml:space="preserve"> لقي عبد لله بن عمر وأنساً، وهشام بن عروة، وقد أدخل على عبد الله بن عمر وجابر بن عبد الله‏.‏ وموسى بن عقبة، وقد أدرك أنس بن مالك وأم خالد بنت خالد بن سعيد بن العاص‏.‏ وفي بعض ما قاله </w:t>
      </w:r>
      <w:proofErr w:type="gramStart"/>
      <w:r w:rsidRPr="00262D2F">
        <w:rPr>
          <w:rFonts w:asciiTheme="minorBidi" w:hAnsiTheme="minorBidi" w:cstheme="minorBidi"/>
          <w:b/>
          <w:bCs/>
          <w:sz w:val="32"/>
          <w:szCs w:val="32"/>
          <w:rtl/>
        </w:rPr>
        <w:t>مقال</w:t>
      </w:r>
      <w:proofErr w:type="gramEnd"/>
      <w:r w:rsidRPr="00262D2F">
        <w:rPr>
          <w:rFonts w:asciiTheme="minorBidi" w:hAnsiTheme="minorBidi" w:cstheme="minorBidi"/>
          <w:b/>
          <w:bCs/>
          <w:sz w:val="32"/>
          <w:szCs w:val="32"/>
          <w:rtl/>
        </w:rPr>
        <w:t>‏.</w:t>
      </w:r>
    </w:p>
    <w:p w:rsidR="009E5CAC" w:rsidRDefault="00D8338A" w:rsidP="00AB70FB">
      <w:pPr>
        <w:pStyle w:val="NormalWeb"/>
        <w:shd w:val="clear" w:color="auto" w:fill="FFFFFF"/>
        <w:spacing w:before="0" w:beforeAutospacing="0" w:after="0" w:afterAutospacing="0"/>
        <w:jc w:val="right"/>
        <w:rPr>
          <w:rFonts w:asciiTheme="minorBidi" w:hAnsiTheme="minorBidi" w:cstheme="minorBidi" w:hint="cs"/>
          <w:b/>
          <w:bCs/>
          <w:sz w:val="32"/>
          <w:szCs w:val="32"/>
          <w:rtl/>
        </w:rPr>
      </w:pPr>
      <w:r w:rsidRPr="00262D2F">
        <w:rPr>
          <w:rFonts w:asciiTheme="minorBidi" w:hAnsiTheme="minorBidi" w:cstheme="minorBidi"/>
          <w:b/>
          <w:bCs/>
          <w:sz w:val="32"/>
          <w:szCs w:val="32"/>
          <w:rtl/>
        </w:rPr>
        <w:t>قلت‏:‏ وقوم عُدوا من التابعين وهم من الصحابة، ومن أعجب ذلك عَدُّ الحاكم أبي عبد الله‏:‏ ‏(‏</w:t>
      </w:r>
      <w:proofErr w:type="spellStart"/>
      <w:r w:rsidRPr="00262D2F">
        <w:rPr>
          <w:rFonts w:asciiTheme="minorBidi" w:hAnsiTheme="minorBidi" w:cstheme="minorBidi"/>
          <w:b/>
          <w:bCs/>
          <w:sz w:val="32"/>
          <w:szCs w:val="32"/>
          <w:rtl/>
        </w:rPr>
        <w:t>النعمان</w:t>
      </w:r>
      <w:proofErr w:type="spellEnd"/>
      <w:r w:rsidRPr="00262D2F">
        <w:rPr>
          <w:rFonts w:asciiTheme="minorBidi" w:hAnsiTheme="minorBidi" w:cstheme="minorBidi"/>
          <w:b/>
          <w:bCs/>
          <w:sz w:val="32"/>
          <w:szCs w:val="32"/>
          <w:rtl/>
        </w:rPr>
        <w:t>‏)‏ و‏(‏</w:t>
      </w:r>
      <w:proofErr w:type="spellStart"/>
      <w:r w:rsidRPr="00262D2F">
        <w:rPr>
          <w:rFonts w:asciiTheme="minorBidi" w:hAnsiTheme="minorBidi" w:cstheme="minorBidi"/>
          <w:b/>
          <w:bCs/>
          <w:sz w:val="32"/>
          <w:szCs w:val="32"/>
          <w:rtl/>
        </w:rPr>
        <w:t>سويدا</w:t>
      </w:r>
      <w:proofErr w:type="spellEnd"/>
      <w:r w:rsidRPr="00262D2F">
        <w:rPr>
          <w:rFonts w:asciiTheme="minorBidi" w:hAnsiTheme="minorBidi" w:cstheme="minorBidi"/>
          <w:b/>
          <w:bCs/>
          <w:sz w:val="32"/>
          <w:szCs w:val="32"/>
          <w:rtl/>
        </w:rPr>
        <w:t>‏)‏ ابني مقرن المزني في التابعين، عندما ذكر الأخوة من التابعين، وهما صحابيان معروفان مذكوران في الصحابة، والله أعلم‏.‏</w:t>
      </w:r>
    </w:p>
    <w:p w:rsidR="00AC79D6" w:rsidRPr="00AB70FB" w:rsidRDefault="00AC79D6" w:rsidP="00AB70FB">
      <w:pPr>
        <w:pStyle w:val="NormalWeb"/>
        <w:shd w:val="clear" w:color="auto" w:fill="FFFFFF"/>
        <w:spacing w:before="0" w:beforeAutospacing="0" w:after="0" w:afterAutospacing="0"/>
        <w:jc w:val="right"/>
        <w:rPr>
          <w:rFonts w:asciiTheme="minorBidi" w:hAnsiTheme="minorBidi" w:cstheme="minorBidi"/>
          <w:b/>
          <w:bCs/>
          <w:sz w:val="32"/>
          <w:szCs w:val="32"/>
        </w:rPr>
      </w:pPr>
    </w:p>
    <w:p w:rsidR="005D12F9" w:rsidRDefault="003727E6" w:rsidP="00AB70FB">
      <w:pPr>
        <w:spacing w:after="0"/>
        <w:jc w:val="right"/>
        <w:rPr>
          <w:rFonts w:cs="Arial" w:hint="cs"/>
          <w:b/>
          <w:bCs/>
          <w:sz w:val="32"/>
          <w:szCs w:val="32"/>
          <w:rtl/>
        </w:rPr>
      </w:pPr>
      <w:r w:rsidRPr="00262D2F">
        <w:rPr>
          <w:rFonts w:cs="Arial"/>
          <w:b/>
          <w:bCs/>
          <w:sz w:val="32"/>
          <w:szCs w:val="32"/>
          <w:rtl/>
        </w:rPr>
        <w:t>اختم البحث يا مـــــــــــــــكيال يرحمك الله رحمة واسعة</w:t>
      </w:r>
      <w:r w:rsidR="00A85239" w:rsidRPr="00262D2F">
        <w:rPr>
          <w:rFonts w:cs="Arial" w:hint="cs"/>
          <w:b/>
          <w:bCs/>
          <w:sz w:val="32"/>
          <w:szCs w:val="32"/>
          <w:rtl/>
        </w:rPr>
        <w:t xml:space="preserve"> فكما ترى أهل هذا العصر استحوذ على جلهم الشيطان و يتمنون الشفاعة من الرسول الأمين دون إتباعه قولا و سلوكا</w:t>
      </w:r>
    </w:p>
    <w:p w:rsidR="00AC79D6" w:rsidRPr="00262D2F" w:rsidRDefault="00AC79D6" w:rsidP="00AB70FB">
      <w:pPr>
        <w:spacing w:after="0"/>
        <w:jc w:val="right"/>
        <w:rPr>
          <w:rFonts w:cs="Arial"/>
          <w:b/>
          <w:bCs/>
          <w:sz w:val="32"/>
          <w:szCs w:val="32"/>
          <w:rtl/>
        </w:rPr>
      </w:pPr>
    </w:p>
    <w:p w:rsidR="003727E6" w:rsidRPr="00AC79D6" w:rsidRDefault="003727E6" w:rsidP="00AC79D6">
      <w:pPr>
        <w:spacing w:after="0" w:line="240" w:lineRule="auto"/>
        <w:jc w:val="right"/>
        <w:rPr>
          <w:rFonts w:asciiTheme="minorBidi" w:hAnsiTheme="minorBidi"/>
          <w:b/>
          <w:bCs/>
          <w:color w:val="C00000"/>
          <w:sz w:val="32"/>
          <w:szCs w:val="32"/>
          <w:rtl/>
        </w:rPr>
      </w:pPr>
      <w:r w:rsidRPr="00AC79D6">
        <w:rPr>
          <w:rFonts w:asciiTheme="minorBidi" w:hAnsiTheme="minorBidi"/>
          <w:b/>
          <w:bCs/>
          <w:color w:val="C00000"/>
          <w:sz w:val="32"/>
          <w:szCs w:val="32"/>
          <w:rtl/>
        </w:rPr>
        <w:t>بسم الله الرحمن الرحيم.</w:t>
      </w:r>
      <w:r w:rsidR="005D12F9" w:rsidRPr="00AC79D6">
        <w:rPr>
          <w:rFonts w:asciiTheme="minorBidi" w:hAnsiTheme="minorBidi"/>
          <w:b/>
          <w:bCs/>
          <w:color w:val="C00000"/>
          <w:sz w:val="32"/>
          <w:szCs w:val="32"/>
          <w:rtl/>
        </w:rPr>
        <w:t xml:space="preserve"> وَيَوْمَ تَشَقَّقُ السَّمَاءُ بِالْغَمَامِ وَنُزِّلَ الْمَلَائِكَةُ تَنْزِيلًا </w:t>
      </w:r>
      <w:bookmarkStart w:id="26" w:name="25-26"/>
      <w:r w:rsidR="005D12F9" w:rsidRPr="00AC79D6">
        <w:rPr>
          <w:rFonts w:asciiTheme="minorBidi" w:hAnsiTheme="minorBidi"/>
          <w:b/>
          <w:bCs/>
          <w:color w:val="C00000"/>
          <w:sz w:val="32"/>
          <w:szCs w:val="32"/>
          <w:rtl/>
        </w:rPr>
        <w:t>(25)</w:t>
      </w:r>
      <w:bookmarkEnd w:id="26"/>
      <w:r w:rsidR="005D12F9" w:rsidRPr="00AC79D6">
        <w:rPr>
          <w:rFonts w:asciiTheme="minorBidi" w:hAnsiTheme="minorBidi"/>
          <w:b/>
          <w:bCs/>
          <w:color w:val="C00000"/>
          <w:sz w:val="32"/>
          <w:szCs w:val="32"/>
          <w:rtl/>
        </w:rPr>
        <w:t xml:space="preserve"> الْمُلْكُ يَوْمَئِذٍ الْحَقُّ لِلرَّحْمَنِ وَكَانَ يَوْمًا عَلَى الْكَافِرِينَ عَسِيرًا </w:t>
      </w:r>
      <w:bookmarkStart w:id="27" w:name="25-27"/>
      <w:r w:rsidR="005D12F9" w:rsidRPr="00AC79D6">
        <w:rPr>
          <w:rFonts w:asciiTheme="minorBidi" w:hAnsiTheme="minorBidi"/>
          <w:b/>
          <w:bCs/>
          <w:color w:val="C00000"/>
          <w:sz w:val="32"/>
          <w:szCs w:val="32"/>
          <w:rtl/>
        </w:rPr>
        <w:t>(26)</w:t>
      </w:r>
      <w:bookmarkEnd w:id="27"/>
      <w:r w:rsidR="005D12F9" w:rsidRPr="00AC79D6">
        <w:rPr>
          <w:rFonts w:asciiTheme="minorBidi" w:hAnsiTheme="minorBidi"/>
          <w:b/>
          <w:bCs/>
          <w:color w:val="C00000"/>
          <w:sz w:val="32"/>
          <w:szCs w:val="32"/>
          <w:rtl/>
        </w:rPr>
        <w:t xml:space="preserve"> وَيَوْمَ </w:t>
      </w:r>
      <w:proofErr w:type="spellStart"/>
      <w:r w:rsidR="005D12F9" w:rsidRPr="00AC79D6">
        <w:rPr>
          <w:rFonts w:asciiTheme="minorBidi" w:hAnsiTheme="minorBidi"/>
          <w:b/>
          <w:bCs/>
          <w:color w:val="C00000"/>
          <w:sz w:val="32"/>
          <w:szCs w:val="32"/>
          <w:rtl/>
        </w:rPr>
        <w:t>يَعَضُّ</w:t>
      </w:r>
      <w:proofErr w:type="spellEnd"/>
      <w:r w:rsidR="005D12F9" w:rsidRPr="00AC79D6">
        <w:rPr>
          <w:rFonts w:asciiTheme="minorBidi" w:hAnsiTheme="minorBidi"/>
          <w:b/>
          <w:bCs/>
          <w:color w:val="C00000"/>
          <w:sz w:val="32"/>
          <w:szCs w:val="32"/>
          <w:rtl/>
        </w:rPr>
        <w:t xml:space="preserve"> الظَّالِمُ عَلَى يَدَيْهِ يَقُولُ يَا </w:t>
      </w:r>
      <w:proofErr w:type="spellStart"/>
      <w:r w:rsidR="005D12F9" w:rsidRPr="00AC79D6">
        <w:rPr>
          <w:rFonts w:asciiTheme="minorBidi" w:hAnsiTheme="minorBidi"/>
          <w:b/>
          <w:bCs/>
          <w:color w:val="C00000"/>
          <w:sz w:val="32"/>
          <w:szCs w:val="32"/>
          <w:rtl/>
        </w:rPr>
        <w:t>لَيْتَنِي</w:t>
      </w:r>
      <w:proofErr w:type="spellEnd"/>
      <w:r w:rsidR="005D12F9" w:rsidRPr="00AC79D6">
        <w:rPr>
          <w:rFonts w:asciiTheme="minorBidi" w:hAnsiTheme="minorBidi"/>
          <w:b/>
          <w:bCs/>
          <w:color w:val="C00000"/>
          <w:sz w:val="32"/>
          <w:szCs w:val="32"/>
          <w:rtl/>
        </w:rPr>
        <w:t xml:space="preserve"> اتَّخَذْتُ مَعَ الرَّسُولِ سَبِيلًا </w:t>
      </w:r>
      <w:bookmarkStart w:id="28" w:name="25-28"/>
      <w:r w:rsidR="005D12F9" w:rsidRPr="00AC79D6">
        <w:rPr>
          <w:rFonts w:asciiTheme="minorBidi" w:hAnsiTheme="minorBidi"/>
          <w:b/>
          <w:bCs/>
          <w:color w:val="C00000"/>
          <w:sz w:val="32"/>
          <w:szCs w:val="32"/>
          <w:rtl/>
        </w:rPr>
        <w:t>(27)</w:t>
      </w:r>
      <w:bookmarkEnd w:id="28"/>
      <w:r w:rsidR="005D12F9" w:rsidRPr="00AC79D6">
        <w:rPr>
          <w:rFonts w:asciiTheme="minorBidi" w:hAnsiTheme="minorBidi"/>
          <w:b/>
          <w:bCs/>
          <w:color w:val="C00000"/>
          <w:sz w:val="32"/>
          <w:szCs w:val="32"/>
          <w:rtl/>
        </w:rPr>
        <w:t xml:space="preserve"> يَا وَيْلَتَى </w:t>
      </w:r>
      <w:proofErr w:type="spellStart"/>
      <w:r w:rsidR="005D12F9" w:rsidRPr="00AC79D6">
        <w:rPr>
          <w:rFonts w:asciiTheme="minorBidi" w:hAnsiTheme="minorBidi"/>
          <w:b/>
          <w:bCs/>
          <w:color w:val="C00000"/>
          <w:sz w:val="32"/>
          <w:szCs w:val="32"/>
          <w:rtl/>
        </w:rPr>
        <w:t>لَيْتَنِي</w:t>
      </w:r>
      <w:proofErr w:type="spellEnd"/>
      <w:r w:rsidR="005D12F9" w:rsidRPr="00AC79D6">
        <w:rPr>
          <w:rFonts w:asciiTheme="minorBidi" w:hAnsiTheme="minorBidi"/>
          <w:b/>
          <w:bCs/>
          <w:color w:val="C00000"/>
          <w:sz w:val="32"/>
          <w:szCs w:val="32"/>
          <w:rtl/>
        </w:rPr>
        <w:t xml:space="preserve"> لَمْ أَتَّخِذْ فُلَانًا خَلِيلًا </w:t>
      </w:r>
      <w:bookmarkStart w:id="29" w:name="25-29"/>
      <w:r w:rsidR="005D12F9" w:rsidRPr="00AC79D6">
        <w:rPr>
          <w:rFonts w:asciiTheme="minorBidi" w:hAnsiTheme="minorBidi"/>
          <w:b/>
          <w:bCs/>
          <w:color w:val="C00000"/>
          <w:sz w:val="32"/>
          <w:szCs w:val="32"/>
          <w:rtl/>
        </w:rPr>
        <w:t>(28)</w:t>
      </w:r>
      <w:bookmarkEnd w:id="29"/>
      <w:r w:rsidR="005D12F9" w:rsidRPr="00AC79D6">
        <w:rPr>
          <w:rFonts w:asciiTheme="minorBidi" w:hAnsiTheme="minorBidi"/>
          <w:b/>
          <w:bCs/>
          <w:color w:val="C00000"/>
          <w:sz w:val="32"/>
          <w:szCs w:val="32"/>
          <w:rtl/>
        </w:rPr>
        <w:t xml:space="preserve"> لَقَدْ أَضَلَّنِي عَنِ الذِّكْرِ بَعْدَ إِذْ جَاءَنِي وَكَانَ الشَّيْطَانُ لِلْإِنْسَانِ خَذُولًا </w:t>
      </w:r>
      <w:bookmarkStart w:id="30" w:name="25-30"/>
      <w:r w:rsidR="005D12F9" w:rsidRPr="00AC79D6">
        <w:rPr>
          <w:rFonts w:asciiTheme="minorBidi" w:hAnsiTheme="minorBidi"/>
          <w:b/>
          <w:bCs/>
          <w:color w:val="C00000"/>
          <w:sz w:val="32"/>
          <w:szCs w:val="32"/>
          <w:rtl/>
        </w:rPr>
        <w:t>(29)</w:t>
      </w:r>
      <w:bookmarkEnd w:id="30"/>
      <w:r w:rsidR="005D12F9" w:rsidRPr="00AC79D6">
        <w:rPr>
          <w:rFonts w:asciiTheme="minorBidi" w:hAnsiTheme="minorBidi"/>
          <w:b/>
          <w:bCs/>
          <w:color w:val="C00000"/>
          <w:sz w:val="32"/>
          <w:szCs w:val="32"/>
          <w:rtl/>
        </w:rPr>
        <w:t xml:space="preserve">  لَقَدْ كَانَ لَكُمْ فِي رَس</w:t>
      </w:r>
      <w:r w:rsidR="005D12F9" w:rsidRPr="00AC79D6">
        <w:rPr>
          <w:rFonts w:asciiTheme="minorBidi" w:hAnsiTheme="minorBidi" w:hint="cs"/>
          <w:b/>
          <w:bCs/>
          <w:color w:val="C00000"/>
          <w:sz w:val="32"/>
          <w:szCs w:val="32"/>
          <w:rtl/>
        </w:rPr>
        <w:t>ـــــــــــــــ</w:t>
      </w:r>
      <w:r w:rsidR="005D12F9" w:rsidRPr="00AC79D6">
        <w:rPr>
          <w:rFonts w:asciiTheme="minorBidi" w:hAnsiTheme="minorBidi"/>
          <w:b/>
          <w:bCs/>
          <w:color w:val="C00000"/>
          <w:sz w:val="32"/>
          <w:szCs w:val="32"/>
          <w:rtl/>
        </w:rPr>
        <w:t>ُولِ اللَّهِ أُسْ</w:t>
      </w:r>
      <w:r w:rsidR="005D12F9" w:rsidRPr="00AC79D6">
        <w:rPr>
          <w:rFonts w:asciiTheme="minorBidi" w:hAnsiTheme="minorBidi" w:hint="cs"/>
          <w:b/>
          <w:bCs/>
          <w:color w:val="C00000"/>
          <w:sz w:val="32"/>
          <w:szCs w:val="32"/>
          <w:rtl/>
        </w:rPr>
        <w:t>ــــــــــــــ</w:t>
      </w:r>
      <w:r w:rsidR="005D12F9" w:rsidRPr="00AC79D6">
        <w:rPr>
          <w:rFonts w:asciiTheme="minorBidi" w:hAnsiTheme="minorBidi"/>
          <w:b/>
          <w:bCs/>
          <w:color w:val="C00000"/>
          <w:sz w:val="32"/>
          <w:szCs w:val="32"/>
          <w:rtl/>
        </w:rPr>
        <w:t>وَةٌ حَ</w:t>
      </w:r>
      <w:r w:rsidR="005D12F9" w:rsidRPr="00AC79D6">
        <w:rPr>
          <w:rFonts w:asciiTheme="minorBidi" w:hAnsiTheme="minorBidi" w:hint="cs"/>
          <w:b/>
          <w:bCs/>
          <w:color w:val="C00000"/>
          <w:sz w:val="32"/>
          <w:szCs w:val="32"/>
          <w:rtl/>
        </w:rPr>
        <w:t>ــــــــــــــ</w:t>
      </w:r>
      <w:r w:rsidR="005D12F9" w:rsidRPr="00AC79D6">
        <w:rPr>
          <w:rFonts w:asciiTheme="minorBidi" w:hAnsiTheme="minorBidi"/>
          <w:b/>
          <w:bCs/>
          <w:color w:val="C00000"/>
          <w:sz w:val="32"/>
          <w:szCs w:val="32"/>
          <w:rtl/>
        </w:rPr>
        <w:t xml:space="preserve">سَنَةٌ لِمَنْ كَانَ يَرْجُو اللَّهَ وَالْيَوْمَ الْآَخِرَ وَذَكَرَ اللَّهَ كَثِيرًا </w:t>
      </w:r>
      <w:bookmarkStart w:id="31" w:name="33-22"/>
      <w:r w:rsidR="005D12F9" w:rsidRPr="00AC79D6">
        <w:rPr>
          <w:rFonts w:asciiTheme="minorBidi" w:hAnsiTheme="minorBidi"/>
          <w:b/>
          <w:bCs/>
          <w:color w:val="C00000"/>
          <w:sz w:val="32"/>
          <w:szCs w:val="32"/>
          <w:rtl/>
        </w:rPr>
        <w:t>(21)</w:t>
      </w:r>
      <w:bookmarkEnd w:id="31"/>
      <w:r w:rsidR="005D12F9" w:rsidRPr="00AC79D6">
        <w:rPr>
          <w:rFonts w:asciiTheme="minorBidi" w:hAnsiTheme="minorBidi"/>
          <w:b/>
          <w:bCs/>
          <w:color w:val="C00000"/>
          <w:sz w:val="32"/>
          <w:szCs w:val="32"/>
          <w:rtl/>
        </w:rPr>
        <w:t xml:space="preserve"> سورة  الفرقان و </w:t>
      </w:r>
      <w:r w:rsidR="005D12F9" w:rsidRPr="00AC79D6">
        <w:rPr>
          <w:rFonts w:asciiTheme="minorBidi" w:hAnsiTheme="minorBidi" w:hint="cs"/>
          <w:b/>
          <w:bCs/>
          <w:color w:val="C00000"/>
          <w:sz w:val="32"/>
          <w:szCs w:val="32"/>
          <w:rtl/>
        </w:rPr>
        <w:t>الأحزاب</w:t>
      </w:r>
    </w:p>
    <w:p w:rsidR="003727E6" w:rsidRPr="00262D2F" w:rsidRDefault="003727E6" w:rsidP="003727E6">
      <w:pPr>
        <w:bidi/>
        <w:spacing w:after="0" w:line="240" w:lineRule="auto"/>
        <w:rPr>
          <w:rFonts w:asciiTheme="minorBidi" w:hAnsiTheme="minorBidi"/>
          <w:b/>
          <w:bCs/>
          <w:sz w:val="32"/>
          <w:szCs w:val="32"/>
          <w:rtl/>
        </w:rPr>
      </w:pPr>
    </w:p>
    <w:p w:rsidR="00EC1856" w:rsidRPr="00262D2F" w:rsidRDefault="00EC1856" w:rsidP="00EC1856">
      <w:pPr>
        <w:bidi/>
        <w:spacing w:after="0" w:line="240" w:lineRule="auto"/>
        <w:jc w:val="center"/>
        <w:rPr>
          <w:rFonts w:asciiTheme="minorBidi" w:hAnsiTheme="minorBidi"/>
          <w:b/>
          <w:bCs/>
          <w:sz w:val="32"/>
          <w:szCs w:val="32"/>
          <w:rtl/>
        </w:rPr>
      </w:pPr>
      <w:r w:rsidRPr="00262D2F">
        <w:rPr>
          <w:rFonts w:asciiTheme="minorBidi" w:hAnsiTheme="minorBidi" w:cs="Arial"/>
          <w:b/>
          <w:bCs/>
          <w:noProof/>
          <w:sz w:val="32"/>
          <w:szCs w:val="32"/>
          <w:rtl/>
          <w:lang w:eastAsia="fr-FR"/>
        </w:rPr>
        <w:drawing>
          <wp:inline distT="0" distB="0" distL="0" distR="0">
            <wp:extent cx="2804160" cy="2103120"/>
            <wp:effectExtent l="19050" t="0" r="0" b="0"/>
            <wp:docPr id="11" name="Image 5" descr="C:\Users\salem kedher\Desktop\18النشر اليومي على الفيسبوك\51جهنم و العياذ بالله منها\1عــــــــــــــــــــــــدة صور\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lem kedher\Desktop\18النشر اليومي على الفيسبوك\51جهنم و العياذ بالله منها\1عــــــــــــــــــــــــدة صور\10.jpg"/>
                    <pic:cNvPicPr>
                      <a:picLocks noChangeAspect="1" noChangeArrowheads="1"/>
                    </pic:cNvPicPr>
                  </pic:nvPicPr>
                  <pic:blipFill>
                    <a:blip r:embed="rId18"/>
                    <a:srcRect/>
                    <a:stretch>
                      <a:fillRect/>
                    </a:stretch>
                  </pic:blipFill>
                  <pic:spPr bwMode="auto">
                    <a:xfrm>
                      <a:off x="0" y="0"/>
                      <a:ext cx="2804160" cy="2103120"/>
                    </a:xfrm>
                    <a:prstGeom prst="rect">
                      <a:avLst/>
                    </a:prstGeom>
                    <a:noFill/>
                    <a:ln w="9525">
                      <a:noFill/>
                      <a:miter lim="800000"/>
                      <a:headEnd/>
                      <a:tailEnd/>
                    </a:ln>
                  </pic:spPr>
                </pic:pic>
              </a:graphicData>
            </a:graphic>
          </wp:inline>
        </w:drawing>
      </w:r>
      <w:r w:rsidRPr="00262D2F">
        <w:rPr>
          <w:rFonts w:asciiTheme="minorBidi" w:hAnsiTheme="minorBidi" w:cs="Arial"/>
          <w:b/>
          <w:bCs/>
          <w:noProof/>
          <w:sz w:val="32"/>
          <w:szCs w:val="32"/>
          <w:rtl/>
          <w:lang w:eastAsia="fr-FR"/>
        </w:rPr>
        <w:drawing>
          <wp:inline distT="0" distB="0" distL="0" distR="0">
            <wp:extent cx="3227070" cy="2104050"/>
            <wp:effectExtent l="19050" t="0" r="0" b="0"/>
            <wp:docPr id="12" name="Image 6" descr="C:\Users\salem kedher\Desktop\18النشر اليومي على الفيسبوك\51جهنم و العياذ بالله منها\1عــــــــــــــــــــــــدة صور\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lem kedher\Desktop\18النشر اليومي على الفيسبوك\51جهنم و العياذ بالله منها\1عــــــــــــــــــــــــدة صور\50.jpg"/>
                    <pic:cNvPicPr>
                      <a:picLocks noChangeAspect="1" noChangeArrowheads="1"/>
                    </pic:cNvPicPr>
                  </pic:nvPicPr>
                  <pic:blipFill>
                    <a:blip r:embed="rId19"/>
                    <a:srcRect/>
                    <a:stretch>
                      <a:fillRect/>
                    </a:stretch>
                  </pic:blipFill>
                  <pic:spPr bwMode="auto">
                    <a:xfrm>
                      <a:off x="0" y="0"/>
                      <a:ext cx="3227070" cy="2104050"/>
                    </a:xfrm>
                    <a:prstGeom prst="rect">
                      <a:avLst/>
                    </a:prstGeom>
                    <a:noFill/>
                    <a:ln w="9525">
                      <a:noFill/>
                      <a:miter lim="800000"/>
                      <a:headEnd/>
                      <a:tailEnd/>
                    </a:ln>
                  </pic:spPr>
                </pic:pic>
              </a:graphicData>
            </a:graphic>
          </wp:inline>
        </w:drawing>
      </w:r>
    </w:p>
    <w:p w:rsidR="00A85239" w:rsidRPr="00262D2F" w:rsidRDefault="00A85239" w:rsidP="00AB70FB">
      <w:pPr>
        <w:tabs>
          <w:tab w:val="left" w:pos="7042"/>
        </w:tabs>
        <w:bidi/>
        <w:spacing w:after="0" w:line="240" w:lineRule="auto"/>
        <w:rPr>
          <w:rFonts w:asciiTheme="minorBidi" w:hAnsiTheme="minorBidi"/>
          <w:b/>
          <w:bCs/>
          <w:sz w:val="32"/>
          <w:szCs w:val="32"/>
          <w:rtl/>
        </w:rPr>
      </w:pPr>
    </w:p>
    <w:p w:rsidR="00EC1856" w:rsidRPr="00262D2F" w:rsidRDefault="00EC1856" w:rsidP="00EC1856">
      <w:pPr>
        <w:spacing w:after="0" w:line="240" w:lineRule="auto"/>
        <w:jc w:val="center"/>
        <w:rPr>
          <w:rFonts w:asciiTheme="minorBidi" w:hAnsiTheme="minorBidi"/>
          <w:b/>
          <w:bCs/>
          <w:sz w:val="32"/>
          <w:szCs w:val="32"/>
          <w:rtl/>
        </w:rPr>
      </w:pPr>
      <w:r w:rsidRPr="00262D2F">
        <w:rPr>
          <w:rFonts w:asciiTheme="minorBidi" w:hAnsiTheme="minorBidi"/>
          <w:b/>
          <w:bCs/>
          <w:sz w:val="32"/>
          <w:szCs w:val="32"/>
          <w:rtl/>
        </w:rPr>
        <w:t xml:space="preserve">كل عيش و </w:t>
      </w:r>
      <w:proofErr w:type="gramStart"/>
      <w:r w:rsidRPr="00262D2F">
        <w:rPr>
          <w:rFonts w:asciiTheme="minorBidi" w:hAnsiTheme="minorBidi"/>
          <w:b/>
          <w:bCs/>
          <w:sz w:val="32"/>
          <w:szCs w:val="32"/>
          <w:rtl/>
        </w:rPr>
        <w:t>إن</w:t>
      </w:r>
      <w:proofErr w:type="gramEnd"/>
      <w:r w:rsidRPr="00262D2F">
        <w:rPr>
          <w:rFonts w:asciiTheme="minorBidi" w:hAnsiTheme="minorBidi"/>
          <w:b/>
          <w:bCs/>
          <w:sz w:val="32"/>
          <w:szCs w:val="32"/>
          <w:rtl/>
        </w:rPr>
        <w:t xml:space="preserve"> تطاول دهـــــــــــــرا *** صار أمره إلا أن يزولا</w:t>
      </w:r>
    </w:p>
    <w:p w:rsidR="00EC1856" w:rsidRPr="00262D2F" w:rsidRDefault="00EC1856" w:rsidP="00EC1856">
      <w:pPr>
        <w:spacing w:after="0" w:line="240" w:lineRule="auto"/>
        <w:jc w:val="center"/>
        <w:rPr>
          <w:rFonts w:asciiTheme="minorBidi" w:hAnsiTheme="minorBidi"/>
          <w:b/>
          <w:bCs/>
          <w:sz w:val="32"/>
          <w:szCs w:val="32"/>
          <w:rtl/>
        </w:rPr>
      </w:pPr>
      <w:r w:rsidRPr="00262D2F">
        <w:rPr>
          <w:rFonts w:asciiTheme="minorBidi" w:hAnsiTheme="minorBidi"/>
          <w:b/>
          <w:bCs/>
          <w:sz w:val="32"/>
          <w:szCs w:val="32"/>
          <w:rtl/>
        </w:rPr>
        <w:t>ليتني كنت قبل ما قد بدالـــي *** في قلال الجبال أرعى الوعولا</w:t>
      </w:r>
    </w:p>
    <w:p w:rsidR="00EC1856" w:rsidRPr="00262D2F" w:rsidRDefault="00EC1856" w:rsidP="00EC1856">
      <w:pPr>
        <w:spacing w:after="0" w:line="240" w:lineRule="auto"/>
        <w:jc w:val="center"/>
        <w:rPr>
          <w:rFonts w:asciiTheme="minorBidi" w:hAnsiTheme="minorBidi"/>
          <w:b/>
          <w:bCs/>
          <w:sz w:val="32"/>
          <w:szCs w:val="32"/>
          <w:rtl/>
        </w:rPr>
      </w:pPr>
      <w:r w:rsidRPr="00262D2F">
        <w:rPr>
          <w:rFonts w:asciiTheme="minorBidi" w:hAnsiTheme="minorBidi"/>
          <w:b/>
          <w:bCs/>
          <w:sz w:val="32"/>
          <w:szCs w:val="32"/>
          <w:rtl/>
        </w:rPr>
        <w:t xml:space="preserve">إن يوم الحساب </w:t>
      </w:r>
      <w:proofErr w:type="gramStart"/>
      <w:r w:rsidRPr="00262D2F">
        <w:rPr>
          <w:rFonts w:asciiTheme="minorBidi" w:hAnsiTheme="minorBidi"/>
          <w:b/>
          <w:bCs/>
          <w:sz w:val="32"/>
          <w:szCs w:val="32"/>
          <w:rtl/>
        </w:rPr>
        <w:t>يوم</w:t>
      </w:r>
      <w:proofErr w:type="gramEnd"/>
      <w:r w:rsidRPr="00262D2F">
        <w:rPr>
          <w:rFonts w:asciiTheme="minorBidi" w:hAnsiTheme="minorBidi"/>
          <w:b/>
          <w:bCs/>
          <w:sz w:val="32"/>
          <w:szCs w:val="32"/>
          <w:rtl/>
        </w:rPr>
        <w:t xml:space="preserve"> عظيــــــــــم *** شاب فيه الوليد يوما ثقيلا</w:t>
      </w:r>
    </w:p>
    <w:p w:rsidR="00EC1856" w:rsidRPr="00262D2F" w:rsidRDefault="00AB70FB" w:rsidP="00EC1856">
      <w:pPr>
        <w:spacing w:after="0" w:line="240" w:lineRule="auto"/>
        <w:jc w:val="center"/>
        <w:rPr>
          <w:rFonts w:asciiTheme="minorBidi" w:hAnsiTheme="minorBidi"/>
          <w:b/>
          <w:bCs/>
          <w:sz w:val="32"/>
          <w:szCs w:val="32"/>
          <w:rtl/>
        </w:rPr>
      </w:pPr>
      <w:r>
        <w:rPr>
          <w:rFonts w:asciiTheme="minorBidi" w:hAnsiTheme="minorBidi" w:hint="cs"/>
          <w:b/>
          <w:bCs/>
          <w:sz w:val="32"/>
          <w:szCs w:val="32"/>
          <w:rtl/>
        </w:rPr>
        <w:t>********************</w:t>
      </w:r>
    </w:p>
    <w:p w:rsidR="00EC1856" w:rsidRPr="00262D2F" w:rsidRDefault="00A85239" w:rsidP="00EC1856">
      <w:pPr>
        <w:spacing w:after="0" w:line="240" w:lineRule="auto"/>
        <w:jc w:val="center"/>
        <w:rPr>
          <w:rFonts w:asciiTheme="minorBidi" w:hAnsiTheme="minorBidi"/>
          <w:b/>
          <w:bCs/>
          <w:sz w:val="32"/>
          <w:szCs w:val="32"/>
          <w:rtl/>
        </w:rPr>
      </w:pPr>
      <w:r w:rsidRPr="00262D2F">
        <w:rPr>
          <w:rFonts w:asciiTheme="minorBidi" w:hAnsiTheme="minorBidi"/>
          <w:b/>
          <w:bCs/>
          <w:sz w:val="32"/>
          <w:szCs w:val="32"/>
          <w:rtl/>
        </w:rPr>
        <w:t xml:space="preserve">إذا أنت لم ترحل بزاد من التقي </w:t>
      </w:r>
      <w:r w:rsidR="00EC1856" w:rsidRPr="00262D2F">
        <w:rPr>
          <w:rFonts w:asciiTheme="minorBidi" w:hAnsiTheme="minorBidi"/>
          <w:b/>
          <w:bCs/>
          <w:sz w:val="32"/>
          <w:szCs w:val="32"/>
          <w:rtl/>
        </w:rPr>
        <w:t>* ولا قيت بعد الموت من قد تزودا</w:t>
      </w:r>
    </w:p>
    <w:p w:rsidR="00EC1856" w:rsidRDefault="00EC1856" w:rsidP="00A85239">
      <w:pPr>
        <w:pBdr>
          <w:bottom w:val="single" w:sz="6" w:space="1" w:color="auto"/>
        </w:pBdr>
        <w:spacing w:after="0" w:line="240" w:lineRule="auto"/>
        <w:jc w:val="center"/>
        <w:rPr>
          <w:rFonts w:asciiTheme="minorBidi" w:hAnsiTheme="minorBidi" w:hint="cs"/>
          <w:b/>
          <w:bCs/>
          <w:sz w:val="32"/>
          <w:szCs w:val="32"/>
          <w:rtl/>
        </w:rPr>
      </w:pPr>
      <w:proofErr w:type="gramStart"/>
      <w:r w:rsidRPr="00262D2F">
        <w:rPr>
          <w:rFonts w:asciiTheme="minorBidi" w:hAnsiTheme="minorBidi"/>
          <w:b/>
          <w:bCs/>
          <w:sz w:val="32"/>
          <w:szCs w:val="32"/>
          <w:rtl/>
        </w:rPr>
        <w:t>ندمت</w:t>
      </w:r>
      <w:proofErr w:type="gramEnd"/>
      <w:r w:rsidRPr="00262D2F">
        <w:rPr>
          <w:rFonts w:asciiTheme="minorBidi" w:hAnsiTheme="minorBidi"/>
          <w:b/>
          <w:bCs/>
          <w:sz w:val="32"/>
          <w:szCs w:val="32"/>
          <w:rtl/>
        </w:rPr>
        <w:t xml:space="preserve"> على أن لا تكون كمثلــــــه *** وإنك لم ترصد كما كان أرصدا </w:t>
      </w:r>
    </w:p>
    <w:p w:rsidR="00AC79D6" w:rsidRDefault="00AC79D6" w:rsidP="00A85239">
      <w:pPr>
        <w:pBdr>
          <w:bottom w:val="single" w:sz="6" w:space="1" w:color="auto"/>
        </w:pBdr>
        <w:spacing w:after="0" w:line="240" w:lineRule="auto"/>
        <w:jc w:val="center"/>
        <w:rPr>
          <w:rFonts w:asciiTheme="minorBidi" w:hAnsiTheme="minorBidi" w:hint="cs"/>
          <w:b/>
          <w:bCs/>
          <w:sz w:val="32"/>
          <w:szCs w:val="32"/>
          <w:rtl/>
        </w:rPr>
      </w:pPr>
    </w:p>
    <w:p w:rsidR="00AC79D6" w:rsidRPr="00262D2F" w:rsidRDefault="00AC79D6" w:rsidP="00A85239">
      <w:pPr>
        <w:pBdr>
          <w:bottom w:val="single" w:sz="6" w:space="1" w:color="auto"/>
        </w:pBdr>
        <w:spacing w:after="0" w:line="240" w:lineRule="auto"/>
        <w:jc w:val="center"/>
        <w:rPr>
          <w:rFonts w:asciiTheme="minorBidi" w:hAnsiTheme="minorBidi"/>
          <w:b/>
          <w:bCs/>
          <w:sz w:val="32"/>
          <w:szCs w:val="32"/>
          <w:rtl/>
        </w:rPr>
      </w:pPr>
    </w:p>
    <w:p w:rsidR="00AC79D6" w:rsidRPr="00336B32" w:rsidRDefault="00AC79D6" w:rsidP="00AC79D6">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AC79D6" w:rsidRDefault="00AC79D6" w:rsidP="00AC79D6">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AC79D6" w:rsidRDefault="00AC79D6" w:rsidP="00AC79D6">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AC79D6" w:rsidRDefault="00AC79D6" w:rsidP="00AC79D6">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AC79D6" w:rsidRDefault="00AC79D6" w:rsidP="00AC79D6">
      <w:pPr>
        <w:tabs>
          <w:tab w:val="right" w:pos="4295"/>
          <w:tab w:val="left" w:pos="4606"/>
        </w:tabs>
        <w:spacing w:after="0" w:line="240" w:lineRule="auto"/>
        <w:rPr>
          <w:b/>
          <w:bCs/>
          <w:sz w:val="32"/>
          <w:szCs w:val="32"/>
          <w:rtl/>
          <w:lang w:bidi="ar-TN"/>
        </w:rPr>
      </w:pPr>
    </w:p>
    <w:p w:rsidR="00AC79D6" w:rsidRDefault="00AC79D6" w:rsidP="00AC79D6">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AC79D6" w:rsidRDefault="00AC79D6" w:rsidP="00AC79D6">
      <w:pPr>
        <w:tabs>
          <w:tab w:val="right" w:pos="4295"/>
          <w:tab w:val="left" w:pos="4606"/>
          <w:tab w:val="right" w:pos="5103"/>
          <w:tab w:val="left" w:pos="7209"/>
        </w:tabs>
        <w:spacing w:after="0" w:line="240" w:lineRule="auto"/>
        <w:jc w:val="center"/>
        <w:rPr>
          <w:b/>
          <w:bCs/>
          <w:sz w:val="32"/>
          <w:szCs w:val="32"/>
          <w:lang w:bidi="ar-TN"/>
        </w:rPr>
      </w:pPr>
    </w:p>
    <w:p w:rsidR="00AC79D6" w:rsidRDefault="00AC79D6" w:rsidP="00AC79D6">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AC79D6" w:rsidRDefault="00AC79D6" w:rsidP="00AC79D6">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lastRenderedPageBreak/>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3727E6" w:rsidRPr="007D6084" w:rsidRDefault="003727E6" w:rsidP="00AC79D6">
      <w:pPr>
        <w:pStyle w:val="NormalWeb"/>
        <w:shd w:val="clear" w:color="auto" w:fill="FFFFFF"/>
        <w:spacing w:before="80" w:beforeAutospacing="0" w:after="80" w:afterAutospacing="0"/>
        <w:jc w:val="right"/>
        <w:rPr>
          <w:szCs w:val="32"/>
        </w:rPr>
      </w:pPr>
    </w:p>
    <w:sectPr w:rsidR="003727E6" w:rsidRPr="007D6084" w:rsidSect="00E700B4">
      <w:pgSz w:w="11906" w:h="16838"/>
      <w:pgMar w:top="284"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92E1F"/>
    <w:rsid w:val="001640AC"/>
    <w:rsid w:val="001C769B"/>
    <w:rsid w:val="00202E40"/>
    <w:rsid w:val="00236CC6"/>
    <w:rsid w:val="0025422A"/>
    <w:rsid w:val="00262D2F"/>
    <w:rsid w:val="002F6041"/>
    <w:rsid w:val="00327F2D"/>
    <w:rsid w:val="00343906"/>
    <w:rsid w:val="003727E6"/>
    <w:rsid w:val="004B34C6"/>
    <w:rsid w:val="004F6801"/>
    <w:rsid w:val="00534589"/>
    <w:rsid w:val="005D12F9"/>
    <w:rsid w:val="005E43C5"/>
    <w:rsid w:val="005E657F"/>
    <w:rsid w:val="006A3E36"/>
    <w:rsid w:val="00712A35"/>
    <w:rsid w:val="0078088E"/>
    <w:rsid w:val="007D6084"/>
    <w:rsid w:val="007E1B04"/>
    <w:rsid w:val="008351FF"/>
    <w:rsid w:val="0086367D"/>
    <w:rsid w:val="008E05AE"/>
    <w:rsid w:val="009E5CAC"/>
    <w:rsid w:val="00A10BC5"/>
    <w:rsid w:val="00A85239"/>
    <w:rsid w:val="00A900FF"/>
    <w:rsid w:val="00AB70FB"/>
    <w:rsid w:val="00AC79D6"/>
    <w:rsid w:val="00B64DC8"/>
    <w:rsid w:val="00C05733"/>
    <w:rsid w:val="00C90F41"/>
    <w:rsid w:val="00C97444"/>
    <w:rsid w:val="00CE02FC"/>
    <w:rsid w:val="00D8338A"/>
    <w:rsid w:val="00DA1D79"/>
    <w:rsid w:val="00DC7735"/>
    <w:rsid w:val="00E435FD"/>
    <w:rsid w:val="00E530C4"/>
    <w:rsid w:val="00E700B4"/>
    <w:rsid w:val="00EA6989"/>
    <w:rsid w:val="00EC1856"/>
    <w:rsid w:val="00ED78DD"/>
    <w:rsid w:val="00F5550F"/>
    <w:rsid w:val="00FA5AC2"/>
    <w:rsid w:val="00FD347C"/>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2">
    <w:name w:val="heading 2"/>
    <w:basedOn w:val="Normal"/>
    <w:link w:val="Titre2Car"/>
    <w:uiPriority w:val="9"/>
    <w:qFormat/>
    <w:rsid w:val="00FD347C"/>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3727E6"/>
    <w:rPr>
      <w:color w:val="0000FF"/>
      <w:u w:val="single"/>
    </w:rPr>
  </w:style>
  <w:style w:type="paragraph" w:styleId="Textedebulles">
    <w:name w:val="Balloon Text"/>
    <w:basedOn w:val="Normal"/>
    <w:link w:val="TextedebullesCar"/>
    <w:uiPriority w:val="99"/>
    <w:semiHidden/>
    <w:unhideWhenUsed/>
    <w:rsid w:val="009E5CA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E5CAC"/>
    <w:rPr>
      <w:rFonts w:ascii="Tahoma" w:hAnsi="Tahoma" w:cs="Tahoma"/>
      <w:sz w:val="16"/>
      <w:szCs w:val="16"/>
    </w:rPr>
  </w:style>
  <w:style w:type="character" w:customStyle="1" w:styleId="Titre2Car">
    <w:name w:val="Titre 2 Car"/>
    <w:basedOn w:val="Policepardfaut"/>
    <w:link w:val="Titre2"/>
    <w:uiPriority w:val="9"/>
    <w:rsid w:val="00FD347C"/>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FD347C"/>
    <w:rPr>
      <w:b/>
      <w:bCs/>
    </w:rPr>
  </w:style>
  <w:style w:type="paragraph" w:styleId="NormalWeb">
    <w:name w:val="Normal (Web)"/>
    <w:basedOn w:val="Normal"/>
    <w:uiPriority w:val="99"/>
    <w:unhideWhenUsed/>
    <w:rsid w:val="00FD347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FD347C"/>
    <w:rPr>
      <w:i/>
      <w:iCs/>
    </w:rPr>
  </w:style>
</w:styles>
</file>

<file path=word/webSettings.xml><?xml version="1.0" encoding="utf-8"?>
<w:webSettings xmlns:r="http://schemas.openxmlformats.org/officeDocument/2006/relationships" xmlns:w="http://schemas.openxmlformats.org/wordprocessingml/2006/main">
  <w:divs>
    <w:div w:id="257108110">
      <w:bodyDiv w:val="1"/>
      <w:marLeft w:val="0"/>
      <w:marRight w:val="0"/>
      <w:marTop w:val="0"/>
      <w:marBottom w:val="0"/>
      <w:divBdr>
        <w:top w:val="none" w:sz="0" w:space="0" w:color="auto"/>
        <w:left w:val="none" w:sz="0" w:space="0" w:color="auto"/>
        <w:bottom w:val="none" w:sz="0" w:space="0" w:color="auto"/>
        <w:right w:val="none" w:sz="0" w:space="0" w:color="auto"/>
      </w:divBdr>
    </w:div>
    <w:div w:id="998116487">
      <w:bodyDiv w:val="1"/>
      <w:marLeft w:val="0"/>
      <w:marRight w:val="0"/>
      <w:marTop w:val="0"/>
      <w:marBottom w:val="0"/>
      <w:divBdr>
        <w:top w:val="none" w:sz="0" w:space="0" w:color="auto"/>
        <w:left w:val="none" w:sz="0" w:space="0" w:color="auto"/>
        <w:bottom w:val="none" w:sz="0" w:space="0" w:color="auto"/>
        <w:right w:val="none" w:sz="0" w:space="0" w:color="auto"/>
      </w:divBdr>
    </w:div>
    <w:div w:id="1521360076">
      <w:bodyDiv w:val="1"/>
      <w:marLeft w:val="0"/>
      <w:marRight w:val="0"/>
      <w:marTop w:val="0"/>
      <w:marBottom w:val="0"/>
      <w:divBdr>
        <w:top w:val="none" w:sz="0" w:space="0" w:color="auto"/>
        <w:left w:val="none" w:sz="0" w:space="0" w:color="auto"/>
        <w:bottom w:val="none" w:sz="0" w:space="0" w:color="auto"/>
        <w:right w:val="none" w:sz="0" w:space="0" w:color="auto"/>
      </w:divBdr>
    </w:div>
    <w:div w:id="1712459673">
      <w:bodyDiv w:val="1"/>
      <w:marLeft w:val="0"/>
      <w:marRight w:val="0"/>
      <w:marTop w:val="0"/>
      <w:marBottom w:val="0"/>
      <w:divBdr>
        <w:top w:val="none" w:sz="0" w:space="0" w:color="auto"/>
        <w:left w:val="none" w:sz="0" w:space="0" w:color="auto"/>
        <w:bottom w:val="none" w:sz="0" w:space="0" w:color="auto"/>
        <w:right w:val="none" w:sz="0" w:space="0" w:color="auto"/>
      </w:divBdr>
      <w:divsChild>
        <w:div w:id="540437462">
          <w:marLeft w:val="0"/>
          <w:marRight w:val="0"/>
          <w:marTop w:val="0"/>
          <w:marBottom w:val="0"/>
          <w:divBdr>
            <w:top w:val="none" w:sz="0" w:space="0" w:color="auto"/>
            <w:left w:val="none" w:sz="0" w:space="0" w:color="auto"/>
            <w:bottom w:val="none" w:sz="0" w:space="0" w:color="auto"/>
            <w:right w:val="none" w:sz="0" w:space="0" w:color="auto"/>
          </w:divBdr>
        </w:div>
        <w:div w:id="218639396">
          <w:marLeft w:val="0"/>
          <w:marRight w:val="0"/>
          <w:marTop w:val="0"/>
          <w:marBottom w:val="0"/>
          <w:divBdr>
            <w:top w:val="none" w:sz="0" w:space="0" w:color="auto"/>
            <w:left w:val="none" w:sz="0" w:space="0" w:color="auto"/>
            <w:bottom w:val="none" w:sz="0" w:space="0" w:color="auto"/>
            <w:right w:val="none" w:sz="0" w:space="0" w:color="auto"/>
          </w:divBdr>
        </w:div>
      </w:divsChild>
    </w:div>
    <w:div w:id="1939825318">
      <w:bodyDiv w:val="1"/>
      <w:marLeft w:val="0"/>
      <w:marRight w:val="0"/>
      <w:marTop w:val="0"/>
      <w:marBottom w:val="0"/>
      <w:divBdr>
        <w:top w:val="none" w:sz="0" w:space="0" w:color="auto"/>
        <w:left w:val="none" w:sz="0" w:space="0" w:color="auto"/>
        <w:bottom w:val="none" w:sz="0" w:space="0" w:color="auto"/>
        <w:right w:val="none" w:sz="0" w:space="0" w:color="auto"/>
      </w:divBdr>
    </w:div>
    <w:div w:id="203379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ukah.net/authors/view/audio_books/2389/" TargetMode="External"/><Relationship Id="rId13" Type="http://schemas.openxmlformats.org/officeDocument/2006/relationships/hyperlink" Target="http://www.al-eman.com/%D8%A7%D9%84%D9%83%D8%AA%D8%A8/%D9%85%D9%82%D8%AF%D9%85%D8%A9%20%D8%A7%D8%A8%D9%86%20%D8%A7%D9%84%D8%B5%D9%84%D8%A7%D8%AD%20%D8%A7%D9%84%D9%85%D8%B3%D9%85%D9%89%20%D8%A8%D9%80%20%C2%AB%D9%85%D8%B9%D8%B1%D9%81%D8%A9%20%D8%A3%D9%86%D9%88%D8%A7%D8%B9%20%D8%B9%D9%84%D9%88%D9%85%20%D8%A7%D9%84%D8%AD%D8%AF%D9%8A%D8%AB%C2%BB%20**/%D8%B7%D8%A8%D9%82%D8%A7%D8%AA%20%D8%A7%D9%84%D8%AA%D8%A7%D8%A8%D8%B9%D9%8A%D9%86%20/i25&amp;d44388&amp;c&amp;p1#TOP" TargetMode="External"/><Relationship Id="rId18" Type="http://schemas.openxmlformats.org/officeDocument/2006/relationships/image" Target="media/image6.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alukah.net/culture/0/114083/" TargetMode="External"/><Relationship Id="rId12" Type="http://schemas.openxmlformats.org/officeDocument/2006/relationships/hyperlink" Target="https://www.alukah.net/culture/0/83373/" TargetMode="External"/><Relationship Id="rId17" Type="http://schemas.openxmlformats.org/officeDocument/2006/relationships/hyperlink" Target="http://www.al-eman.com/%D8%A7%D9%84%D9%83%D8%AA%D8%A8/%D9%85%D9%82%D8%AF%D9%85%D8%A9%20%D8%A7%D8%A8%D9%86%20%D8%A7%D9%84%D8%B5%D9%84%D8%A7%D8%AD%20%D8%A7%D9%84%D9%85%D8%B3%D9%85%D9%89%20%D8%A8%D9%80%20%C2%AB%D9%85%D8%B9%D8%B1%D9%81%D8%A9%20%D8%A3%D9%86%D9%88%D8%A7%D8%B9%20%D8%B9%D9%84%D9%88%D9%85%20%D8%A7%D9%84%D8%AD%D8%AF%D9%8A%D8%AB%C2%BB%20**/%D8%B7%D8%A8%D9%82%D8%A7%D8%AA%20%D8%A7%D9%84%D8%AA%D8%A7%D8%A8%D8%B9%D9%8A%D9%86%20/i25&amp;d44388&amp;c&amp;p1" TargetMode="External"/><Relationship Id="rId2" Type="http://schemas.openxmlformats.org/officeDocument/2006/relationships/settings" Target="settings.xml"/><Relationship Id="rId16" Type="http://schemas.openxmlformats.org/officeDocument/2006/relationships/image" Target="media/image5.gi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s://www.alukah.net/social/0/88620/" TargetMode="External"/><Relationship Id="rId5" Type="http://schemas.openxmlformats.org/officeDocument/2006/relationships/image" Target="media/image2.jpeg"/><Relationship Id="rId15" Type="http://schemas.openxmlformats.org/officeDocument/2006/relationships/hyperlink" Target="http://www.al-eman.com/%D8%A7%D9%84%D9%83%D8%AA%D8%A8/%D9%85%D9%82%D8%AF%D9%85%D8%A9%20%D8%A7%D8%A8%D9%86%20%D8%A7%D9%84%D8%B5%D9%84%D8%A7%D8%AD%20%D8%A7%D9%84%D9%85%D8%B3%D9%85%D9%89%20%D8%A8%D9%80%20%C2%AB%D9%85%D8%B9%D8%B1%D9%81%D8%A9%20%D8%A3%D9%86%D9%88%D8%A7%D8%B9%20%D8%B9%D9%84%D9%88%D9%85%20%D8%A7%D9%84%D8%AD%D8%AF%D9%8A%D8%AB%C2%BB%20**/%D8%B7%D8%A8%D9%82%D8%A7%D8%AA%20%D8%A7%D9%84%D8%AA%D8%A7%D8%A8%D8%B9%D9%8A%D9%86%20/i25&amp;d44388&amp;c&amp;p1" TargetMode="External"/><Relationship Id="rId10" Type="http://schemas.openxmlformats.org/officeDocument/2006/relationships/hyperlink" Target="https://www.alukah.net/social/0/105309/" TargetMode="External"/><Relationship Id="rId19"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hyperlink" Target="https://www.alukah.net/literature_language/0/98786/" TargetMode="External"/><Relationship Id="rId14" Type="http://schemas.openxmlformats.org/officeDocument/2006/relationships/image" Target="media/image4.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9</Pages>
  <Words>3450</Words>
  <Characters>18981</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28</cp:revision>
  <dcterms:created xsi:type="dcterms:W3CDTF">2019-02-18T03:58:00Z</dcterms:created>
  <dcterms:modified xsi:type="dcterms:W3CDTF">2022-09-03T13:37:00Z</dcterms:modified>
</cp:coreProperties>
</file>